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A4486" w14:textId="1D243C0C" w:rsidR="00B563E3" w:rsidRPr="007D274F" w:rsidRDefault="0005299E" w:rsidP="001B48E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274F">
        <w:rPr>
          <w:rFonts w:ascii="TH SarabunPSK" w:hAnsi="TH SarabunPSK" w:cs="TH SarabunPSK"/>
          <w:b/>
          <w:bCs/>
          <w:sz w:val="36"/>
          <w:szCs w:val="36"/>
          <w:cs/>
        </w:rPr>
        <w:t>แผนการจัดการเรียนการสอนของรายวิชา</w:t>
      </w:r>
      <w:r w:rsidRPr="007D274F">
        <w:rPr>
          <w:rFonts w:ascii="TH SarabunPSK" w:hAnsi="TH SarabunPSK" w:cs="TH SarabunPSK"/>
          <w:b/>
          <w:bCs/>
          <w:sz w:val="36"/>
          <w:szCs w:val="36"/>
        </w:rPr>
        <w:t xml:space="preserve"> (</w:t>
      </w:r>
      <w:r w:rsidR="00B563E3" w:rsidRPr="007D274F">
        <w:rPr>
          <w:rFonts w:ascii="TH SarabunPSK" w:hAnsi="TH SarabunPSK" w:cs="TH SarabunPSK"/>
          <w:b/>
          <w:bCs/>
          <w:sz w:val="36"/>
          <w:szCs w:val="36"/>
          <w:cs/>
        </w:rPr>
        <w:t>มคอ.</w:t>
      </w:r>
      <w:r w:rsidR="00B563E3" w:rsidRPr="007D274F">
        <w:rPr>
          <w:rFonts w:ascii="TH SarabunPSK" w:hAnsi="TH SarabunPSK" w:cs="TH SarabunPSK"/>
          <w:b/>
          <w:bCs/>
          <w:sz w:val="36"/>
          <w:szCs w:val="36"/>
        </w:rPr>
        <w:t>3</w:t>
      </w:r>
      <w:r w:rsidRPr="007D274F">
        <w:rPr>
          <w:rFonts w:ascii="TH SarabunPSK" w:hAnsi="TH SarabunPSK" w:cs="TH SarabunPSK"/>
          <w:b/>
          <w:bCs/>
          <w:sz w:val="36"/>
          <w:szCs w:val="36"/>
        </w:rPr>
        <w:t>)</w:t>
      </w:r>
      <w:r w:rsidR="00B563E3" w:rsidRPr="007D274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5980B849" w14:textId="77777777" w:rsidR="001B48E8" w:rsidRPr="007D274F" w:rsidRDefault="001B48E8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89744A" w14:textId="68A33DA4" w:rsidR="0005299E" w:rsidRPr="007D274F" w:rsidRDefault="0005299E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ข้อมูลทั่วไป</w:t>
      </w:r>
    </w:p>
    <w:p w14:paraId="22E6AF9F" w14:textId="3D55C2E7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รหัสและชื่อวิชา</w:t>
      </w:r>
    </w:p>
    <w:p w14:paraId="1E22DE5A" w14:textId="0B708F76" w:rsidR="005F3207" w:rsidRPr="007D274F" w:rsidRDefault="005F3207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 xml:space="preserve">รหัสวิชา  </w:t>
      </w:r>
      <w:r w:rsidR="00FB00F5" w:rsidRPr="00FB00F5">
        <w:rPr>
          <w:rFonts w:ascii="TH SarabunPSK" w:eastAsia="Cordia New" w:hAnsi="TH SarabunPSK" w:cs="TH SarabunPSK"/>
          <w:sz w:val="32"/>
          <w:szCs w:val="32"/>
          <w:cs/>
        </w:rPr>
        <w:tab/>
        <w:t>1251209</w:t>
      </w:r>
    </w:p>
    <w:p w14:paraId="3067866C" w14:textId="31DC14D0" w:rsidR="00DC0D6F" w:rsidRPr="00DC0D6F" w:rsidRDefault="005F3207" w:rsidP="00DC0D6F">
      <w:pPr>
        <w:rPr>
          <w:rFonts w:ascii="TH SarabunPSK" w:eastAsia="Cordia New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>ชื่อวิชา</w:t>
      </w: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FB00F5">
        <w:rPr>
          <w:rFonts w:ascii="TH SarabunPSK" w:hAnsi="TH SarabunPSK" w:cs="TH SarabunPSK"/>
          <w:sz w:val="32"/>
          <w:szCs w:val="32"/>
          <w:cs/>
        </w:rPr>
        <w:tab/>
      </w:r>
      <w:r w:rsidR="00FB00F5" w:rsidRPr="00FB00F5">
        <w:rPr>
          <w:rFonts w:ascii="TH SarabunPSK" w:eastAsia="Calibri" w:hAnsi="TH SarabunPSK" w:cs="TH SarabunPSK"/>
          <w:sz w:val="32"/>
          <w:szCs w:val="32"/>
          <w:cs/>
        </w:rPr>
        <w:t>แนวทางการศึกษาวรรณคดีไทย</w:t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</w:p>
    <w:p w14:paraId="69190D02" w14:textId="4599EDD4" w:rsidR="00DC0D6F" w:rsidRPr="007D274F" w:rsidRDefault="00DC0D6F" w:rsidP="005F3207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FB00F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FB00F5" w:rsidRPr="00FB00F5">
        <w:rPr>
          <w:rFonts w:ascii="TH SarabunPSK" w:eastAsia="Cordia New" w:hAnsi="TH SarabunPSK" w:cs="TH SarabunPSK"/>
          <w:sz w:val="32"/>
          <w:szCs w:val="32"/>
        </w:rPr>
        <w:t>The Study of Thai Literature</w:t>
      </w:r>
    </w:p>
    <w:p w14:paraId="1340CFB3" w14:textId="354820AD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จำนวนหน่วยกิต</w:t>
      </w:r>
    </w:p>
    <w:p w14:paraId="7D42C1B5" w14:textId="2DFAFADA" w:rsidR="003A0721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</w:rPr>
        <w:tab/>
      </w:r>
      <w:r w:rsidR="002C7C57" w:rsidRPr="002C7C57">
        <w:rPr>
          <w:rFonts w:ascii="TH SarabunPSK" w:hAnsi="TH SarabunPSK" w:cs="TH SarabunPSK"/>
          <w:sz w:val="32"/>
          <w:szCs w:val="32"/>
        </w:rPr>
        <w:t>3(3-0-6)</w:t>
      </w:r>
    </w:p>
    <w:p w14:paraId="53D9C6F3" w14:textId="2B97E541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หลักสูตรและประเภทของรายวิชา</w:t>
      </w:r>
    </w:p>
    <w:p w14:paraId="6FDD6F3C" w14:textId="77777777" w:rsidR="002C7C57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>หลักสูตรครุศาสตรบัณฑิต สาขาวิชาภาษาไทย</w:t>
      </w:r>
    </w:p>
    <w:p w14:paraId="603B8D8F" w14:textId="3532907A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อาจารย์ผู้รับผิดชอบรายวิชาและอาจารย์ผู้สอน</w:t>
      </w:r>
    </w:p>
    <w:p w14:paraId="3A44B351" w14:textId="2C14AE80" w:rsidR="001B48E8" w:rsidRPr="007D274F" w:rsidRDefault="00694E65" w:rsidP="00694E65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7D274F">
        <w:rPr>
          <w:rFonts w:ascii="TH SarabunPSK" w:hAnsi="TH SarabunPSK" w:cs="TH SarabunPSK"/>
          <w:sz w:val="32"/>
          <w:szCs w:val="32"/>
        </w:rPr>
        <w:t>4.1</w:t>
      </w:r>
      <w:r w:rsidR="00C17112" w:rsidRPr="007D2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274F">
        <w:rPr>
          <w:rFonts w:ascii="TH SarabunPSK" w:hAnsi="TH SarabunPSK" w:cs="TH SarabunPSK"/>
          <w:sz w:val="32"/>
          <w:szCs w:val="32"/>
          <w:cs/>
        </w:rPr>
        <w:t>อาจารย์ผู้รับผิดชอบรายวิชา</w:t>
      </w:r>
      <w:r w:rsidR="003A0721" w:rsidRPr="007D274F">
        <w:rPr>
          <w:rFonts w:ascii="TH SarabunPSK" w:hAnsi="TH SarabunPSK" w:cs="TH SarabunPSK"/>
          <w:sz w:val="32"/>
          <w:szCs w:val="32"/>
        </w:rPr>
        <w:t xml:space="preserve"> </w:t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ab/>
      </w:r>
      <w:r w:rsidR="002C7C57">
        <w:rPr>
          <w:rFonts w:ascii="TH SarabunPSK" w:hAnsi="TH SarabunPSK" w:cs="TH SarabunPSK" w:hint="cs"/>
          <w:sz w:val="32"/>
          <w:szCs w:val="32"/>
          <w:cs/>
        </w:rPr>
        <w:t>อ</w:t>
      </w:r>
      <w:r w:rsidR="003A0721" w:rsidRPr="007D274F">
        <w:rPr>
          <w:rFonts w:ascii="TH SarabunPSK" w:hAnsi="TH SarabunPSK" w:cs="TH SarabunPSK"/>
          <w:sz w:val="32"/>
          <w:szCs w:val="32"/>
          <w:cs/>
        </w:rPr>
        <w:t>.ดร.</w:t>
      </w:r>
      <w:r w:rsidR="002C7C57">
        <w:rPr>
          <w:rFonts w:ascii="TH SarabunPSK" w:hAnsi="TH SarabunPSK" w:cs="TH SarabunPSK" w:hint="cs"/>
          <w:sz w:val="32"/>
          <w:szCs w:val="32"/>
          <w:cs/>
        </w:rPr>
        <w:t>กษมา สุรเดชา</w:t>
      </w:r>
      <w:r w:rsidR="003A0721" w:rsidRPr="007D274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B21D51D" w14:textId="2BC5525A" w:rsidR="00694E65" w:rsidRPr="007D274F" w:rsidRDefault="00694E65" w:rsidP="00694E65">
      <w:pPr>
        <w:ind w:firstLine="720"/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</w:rPr>
        <w:t>4.2</w:t>
      </w:r>
      <w:r w:rsidR="00C17112" w:rsidRPr="007D274F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7D274F">
        <w:rPr>
          <w:rFonts w:ascii="TH SarabunPSK" w:hAnsi="TH SarabunPSK" w:cs="TH SarabunPSK"/>
          <w:sz w:val="32"/>
          <w:szCs w:val="32"/>
          <w:cs/>
        </w:rPr>
        <w:t>อาจารย์ผู้สอน</w:t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ab/>
      </w:r>
      <w:proofErr w:type="gramEnd"/>
      <w:r w:rsidR="00DC0D6F" w:rsidRPr="007D274F">
        <w:rPr>
          <w:rFonts w:ascii="TH SarabunPSK" w:hAnsi="TH SarabunPSK" w:cs="TH SarabunPSK"/>
          <w:sz w:val="32"/>
          <w:szCs w:val="32"/>
          <w:cs/>
        </w:rPr>
        <w:tab/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 xml:space="preserve">อ.ดร.กษมา สุรเดชา  </w:t>
      </w:r>
    </w:p>
    <w:p w14:paraId="1608ACE9" w14:textId="76A6DCD1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>5.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ภาคการศึกษา</w:t>
      </w: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/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ชั้นปีที่เรียน</w:t>
      </w:r>
    </w:p>
    <w:p w14:paraId="10EDC0D6" w14:textId="112B3047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2D2586" w:rsidRPr="007D274F">
        <w:rPr>
          <w:rFonts w:ascii="TH SarabunPSK" w:hAnsi="TH SarabunPSK" w:cs="TH SarabunPSK"/>
          <w:sz w:val="32"/>
          <w:szCs w:val="32"/>
          <w:cs/>
        </w:rPr>
        <w:t>1</w:t>
      </w:r>
      <w:r w:rsidR="003C349E">
        <w:rPr>
          <w:rFonts w:ascii="TH SarabunPSK" w:hAnsi="TH SarabunPSK" w:cs="TH SarabunPSK"/>
          <w:sz w:val="32"/>
          <w:szCs w:val="32"/>
          <w:cs/>
        </w:rPr>
        <w:t>/256</w:t>
      </w:r>
      <w:r w:rsidR="002C7C57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5ABD245A" w14:textId="7454B080" w:rsidR="001B48E8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รายวิชาที่ต้องเรียนมาก่อน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</w:rPr>
        <w:t xml:space="preserve"> (Pre-requisite) (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  <w:cs/>
        </w:rPr>
        <w:t>ถ้ามี)</w:t>
      </w:r>
    </w:p>
    <w:p w14:paraId="593DA8A3" w14:textId="57C76D7B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  <w:t>ไม่มี</w:t>
      </w:r>
    </w:p>
    <w:p w14:paraId="46C70E43" w14:textId="205FC30D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รายวิชาที่ต้องเรียนควบคู่กัน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</w:rPr>
        <w:t xml:space="preserve"> (Co-requisites) (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  <w:cs/>
        </w:rPr>
        <w:t>ถ้ามี)</w:t>
      </w:r>
    </w:p>
    <w:p w14:paraId="129074D2" w14:textId="6A9C3B45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  <w:t>ไม่มี</w:t>
      </w:r>
    </w:p>
    <w:p w14:paraId="5A96ED50" w14:textId="2B9AEF89" w:rsidR="001B48E8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สถานที่เรียน</w:t>
      </w:r>
    </w:p>
    <w:p w14:paraId="528EFB48" w14:textId="6CB7DB73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  <w:t>มหาวิทยาลัยราชภัฎกำแพงเพชร</w:t>
      </w:r>
    </w:p>
    <w:p w14:paraId="6825CB0A" w14:textId="6A2E03E2" w:rsidR="0005299E" w:rsidRPr="003C349E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14:paraId="2CDF01A1" w14:textId="69D39755" w:rsidR="001B48E8" w:rsidRPr="007D274F" w:rsidRDefault="003C349E" w:rsidP="001B48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>29 ธันวาคม 2568</w:t>
      </w:r>
    </w:p>
    <w:p w14:paraId="2658847A" w14:textId="5BAC4C37" w:rsidR="001B48E8" w:rsidRDefault="001B48E8" w:rsidP="001B48E8">
      <w:pPr>
        <w:rPr>
          <w:rFonts w:ascii="TH SarabunPSK" w:hAnsi="TH SarabunPSK" w:cs="TH SarabunPSK"/>
          <w:sz w:val="32"/>
          <w:szCs w:val="32"/>
        </w:rPr>
      </w:pPr>
    </w:p>
    <w:p w14:paraId="01485B95" w14:textId="01BA140B" w:rsidR="00336670" w:rsidRDefault="00336670" w:rsidP="009660E0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จุดมุ่งหมายและวัตถุประสงค์</w:t>
      </w:r>
    </w:p>
    <w:p w14:paraId="5C474AF4" w14:textId="77777777" w:rsidR="00A256C4" w:rsidRPr="007D274F" w:rsidRDefault="00A256C4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5C91A7" w14:textId="77777777" w:rsidR="00A256C4" w:rsidRDefault="00A256C4" w:rsidP="00A256C4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A256C4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จุดมุ่งหมายของรายวิชา</w:t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ด้านความรู้ </w:t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1D2A7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56C4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Pr="00A256C4">
        <w:rPr>
          <w:rFonts w:ascii="TH SarabunPSK" w:eastAsia="Calibri" w:hAnsi="TH SarabunPSK" w:cs="TH SarabunPSK"/>
          <w:sz w:val="32"/>
          <w:szCs w:val="32"/>
          <w:cs/>
        </w:rPr>
        <w:t xml:space="preserve">เพื่อให้นักศึกษาเรียนรู้ความรู้พื้นฐานที่เกี่ยวข้องกับวรรณคดีไทย </w:t>
      </w:r>
    </w:p>
    <w:p w14:paraId="70010967" w14:textId="77777777" w:rsidR="00A256C4" w:rsidRDefault="00A256C4" w:rsidP="00A256C4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Pr="00A256C4">
        <w:rPr>
          <w:rFonts w:ascii="TH SarabunPSK" w:eastAsia="Calibri" w:hAnsi="TH SarabunPSK" w:cs="TH SarabunPSK"/>
          <w:sz w:val="32"/>
          <w:szCs w:val="32"/>
          <w:cs/>
        </w:rPr>
        <w:t xml:space="preserve">เพื่อให้นักศึกษาบอกความหมายของวรรณคดี ลักษณะของวรรณคดี ประเภทของวรรณคดีได้ </w:t>
      </w:r>
    </w:p>
    <w:p w14:paraId="18C4055F" w14:textId="77777777" w:rsidR="00A256C4" w:rsidRDefault="00A256C4" w:rsidP="00A256C4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eastAsia="Calibri" w:hAnsi="TH SarabunPSK" w:cs="TH SarabunPSK"/>
          <w:sz w:val="32"/>
          <w:szCs w:val="32"/>
        </w:rPr>
        <w:t xml:space="preserve">3. </w:t>
      </w:r>
      <w:r w:rsidRPr="00A256C4">
        <w:rPr>
          <w:rFonts w:ascii="TH SarabunPSK" w:eastAsia="Calibri" w:hAnsi="TH SarabunPSK" w:cs="TH SarabunPSK"/>
          <w:sz w:val="32"/>
          <w:szCs w:val="32"/>
          <w:cs/>
        </w:rPr>
        <w:t xml:space="preserve">เพื่อให้นักศึกษาอธิบายองค์ประกอบของวรรณคดี รสของวรรณคดีได้ </w:t>
      </w:r>
    </w:p>
    <w:p w14:paraId="70AC642D" w14:textId="72D2B704" w:rsidR="003446A5" w:rsidRDefault="00A256C4" w:rsidP="00A256C4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eastAsia="Calibri" w:hAnsi="TH SarabunPSK" w:cs="TH SarabunPSK"/>
          <w:sz w:val="32"/>
          <w:szCs w:val="32"/>
        </w:rPr>
        <w:t xml:space="preserve">4. </w:t>
      </w:r>
      <w:r w:rsidRPr="00A256C4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เพื่อให้นักศึกษาสามารถวิเคราะห์วรรณคดีต่าง ๆ ได้</w:t>
      </w:r>
    </w:p>
    <w:p w14:paraId="56FBA8C4" w14:textId="77777777" w:rsidR="007C3F3B" w:rsidRDefault="007C3F3B" w:rsidP="003446A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70F29F8" w14:textId="3C1883BC" w:rsidR="003C349E" w:rsidRDefault="00C602BB" w:rsidP="00214951">
      <w:pPr>
        <w:rPr>
          <w:rFonts w:ascii="TH SarabunPSK" w:hAnsi="TH SarabunPSK" w:cs="TH SarabunPSK"/>
          <w:b/>
          <w:bCs/>
          <w:sz w:val="32"/>
          <w:szCs w:val="32"/>
        </w:rPr>
      </w:pPr>
      <w:r w:rsidRPr="00C602BB">
        <w:rPr>
          <w:rFonts w:ascii="TH SarabunPSK" w:hAnsi="TH SarabunPSK" w:cs="TH SarabunPSK"/>
          <w:b/>
          <w:bCs/>
          <w:sz w:val="32"/>
          <w:szCs w:val="32"/>
          <w:cs/>
        </w:rPr>
        <w:t>2. วัตถุประสงค์การพัฒนา/ปรับปรุงรายวิชา</w:t>
      </w:r>
    </w:p>
    <w:p w14:paraId="308DA849" w14:textId="7634E8CF" w:rsidR="008B6C41" w:rsidRDefault="00214951" w:rsidP="00C602BB">
      <w:pPr>
        <w:tabs>
          <w:tab w:val="left" w:pos="720"/>
          <w:tab w:val="left" w:pos="12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eastAsia="Calibri" w:hAnsi="TH SarabunPSK" w:cs="TH SarabunPSK"/>
          <w:sz w:val="32"/>
          <w:szCs w:val="32"/>
          <w:cs/>
        </w:rPr>
        <w:tab/>
      </w:r>
      <w:r w:rsidR="00C602BB" w:rsidRPr="00C602BB">
        <w:rPr>
          <w:rFonts w:ascii="TH SarabunPSK" w:hAnsi="TH SarabunPSK" w:cs="TH SarabunPSK"/>
          <w:sz w:val="32"/>
          <w:szCs w:val="32"/>
          <w:cs/>
        </w:rPr>
        <w:t>ความรู้พื้นฐานที่เกี่ยวข้องกับวรรณคดีไทย บอกความหมายของวรรณคดี ลักษณะของวรรณคดี ประเภทของวรรณคดี องค์ประกอบของวรรณคดี รสของวรรณคดี และแนวทางการวิเคราะห์วรรณคดีต่าง ๆ</w:t>
      </w:r>
    </w:p>
    <w:p w14:paraId="427E2415" w14:textId="77777777" w:rsidR="009660E0" w:rsidRDefault="009660E0" w:rsidP="00C602BB">
      <w:pPr>
        <w:tabs>
          <w:tab w:val="left" w:pos="720"/>
          <w:tab w:val="left" w:pos="12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8812BC" w14:textId="77777777" w:rsidR="00C602BB" w:rsidRPr="007D274F" w:rsidRDefault="00C602BB" w:rsidP="00C602BB">
      <w:pPr>
        <w:tabs>
          <w:tab w:val="left" w:pos="720"/>
          <w:tab w:val="left" w:pos="1260"/>
        </w:tabs>
        <w:rPr>
          <w:rFonts w:ascii="TH SarabunPSK" w:hAnsi="TH SarabunPSK" w:cs="TH SarabunPSK"/>
          <w:sz w:val="32"/>
          <w:szCs w:val="32"/>
        </w:rPr>
      </w:pPr>
    </w:p>
    <w:p w14:paraId="6D0CB99E" w14:textId="2FA1BC26" w:rsidR="00C93B1A" w:rsidRPr="00D976C4" w:rsidRDefault="00C93B1A" w:rsidP="008B6C41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การบูรณาการปรัชญาการจัดการศึกษากับการจัดกิจกรรมการเรียนการสอนในรายวิชา</w:t>
      </w:r>
    </w:p>
    <w:p w14:paraId="1ED7F06B" w14:textId="1F02AFB2" w:rsidR="00233FA9" w:rsidRDefault="00233FA9" w:rsidP="00233FA9">
      <w:pPr>
        <w:ind w:firstLine="720"/>
        <w:rPr>
          <w:rFonts w:ascii="TH SarabunPSK" w:hAnsi="TH SarabunPSK" w:cs="TH SarabunPSK"/>
          <w:sz w:val="32"/>
          <w:szCs w:val="32"/>
        </w:rPr>
      </w:pPr>
      <w:r w:rsidRPr="00233FA9">
        <w:rPr>
          <w:rFonts w:ascii="TH SarabunPSK" w:hAnsi="TH SarabunPSK" w:cs="TH SarabunPSK"/>
          <w:sz w:val="32"/>
          <w:szCs w:val="32"/>
          <w:cs/>
        </w:rPr>
        <w:t>บรรยาย อภิปรายร่วมกัน และจัดกิจกรรมกลุ่มนําเสนอการวิเคราะห์วรรณคดีเรื่องส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ำคัญ </w:t>
      </w:r>
    </w:p>
    <w:p w14:paraId="36337AA6" w14:textId="77777777" w:rsidR="00233FA9" w:rsidRDefault="00233FA9" w:rsidP="00233FA9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40F27560" w14:textId="6FF4F583" w:rsidR="008B6C41" w:rsidRDefault="00C93B1A" w:rsidP="00233FA9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ความสอดคล้องของการจัดกิจกรรมในรายวิชากับการเรียนรู้ตลอดชีวิต</w:t>
      </w:r>
      <w:r w:rsidR="00EF1F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58BC7BF1" w14:textId="068C3969" w:rsidR="00233FA9" w:rsidRPr="00233FA9" w:rsidRDefault="00233FA9" w:rsidP="00233FA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33FA9">
        <w:rPr>
          <w:rFonts w:ascii="TH SarabunPSK" w:hAnsi="TH SarabunPSK" w:cs="TH SarabunPSK"/>
          <w:sz w:val="32"/>
          <w:szCs w:val="32"/>
          <w:cs/>
        </w:rPr>
        <w:t>กิจกรรมการสืบค้นความสอดคล้องของวรรณคดีไทยกับสังคมในปัจจุบัน</w:t>
      </w:r>
    </w:p>
    <w:p w14:paraId="5CA80A77" w14:textId="77777777" w:rsidR="00233FA9" w:rsidRPr="007D274F" w:rsidRDefault="00233FA9" w:rsidP="00233FA9">
      <w:pPr>
        <w:rPr>
          <w:rFonts w:ascii="TH SarabunPSK" w:hAnsi="TH SarabunPSK" w:cs="TH SarabunPSK"/>
          <w:sz w:val="32"/>
          <w:szCs w:val="32"/>
        </w:rPr>
      </w:pPr>
    </w:p>
    <w:p w14:paraId="5CB34549" w14:textId="55AC66EF" w:rsidR="00336670" w:rsidRPr="007D274F" w:rsidRDefault="00336670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>ลักษณะและการดำเนินการ</w:t>
      </w:r>
    </w:p>
    <w:p w14:paraId="3C4BBB8E" w14:textId="2ACED7FF" w:rsidR="00336670" w:rsidRPr="00D976C4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. คำอธิบายรายวิชา</w:t>
      </w:r>
    </w:p>
    <w:p w14:paraId="78AF4309" w14:textId="229500A7" w:rsidR="00C93B1A" w:rsidRDefault="003A0721" w:rsidP="00BD5CC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BD5CCF" w:rsidRPr="00BD5CCF">
        <w:rPr>
          <w:rFonts w:ascii="TH SarabunPSK" w:hAnsi="TH SarabunPSK" w:cs="TH SarabunPSK"/>
          <w:sz w:val="32"/>
          <w:szCs w:val="32"/>
          <w:cs/>
        </w:rPr>
        <w:t>ความรู้พื้นฐานที่เกี่ยวข้องกับวรรณคดีไทย บอกความหมายของวรรณคดี ลักษณะของ วรรณคดี ประเภทของวรรณคดี องค์ประกอบของวรรณคดี รสของวรรณคดี และแนวทางการวิเคราะห์วรรณคดีต่าง ๆ</w:t>
      </w:r>
    </w:p>
    <w:p w14:paraId="3CBB7F73" w14:textId="77777777" w:rsidR="00BD5CCF" w:rsidRPr="007D274F" w:rsidRDefault="00BD5CCF" w:rsidP="00BD5CC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ECE0C6A" w14:textId="77777777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2. จำนวนชั่วโมงที่ใช้ต่อภาคการศึกษา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2409"/>
        <w:gridCol w:w="2127"/>
      </w:tblGrid>
      <w:tr w:rsidR="00336670" w:rsidRPr="007D274F" w14:paraId="39C4C684" w14:textId="77777777" w:rsidTr="00177421">
        <w:tc>
          <w:tcPr>
            <w:tcW w:w="1838" w:type="dxa"/>
          </w:tcPr>
          <w:p w14:paraId="41BF3F4F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บรรยาย</w:t>
            </w:r>
          </w:p>
        </w:tc>
        <w:tc>
          <w:tcPr>
            <w:tcW w:w="2552" w:type="dxa"/>
          </w:tcPr>
          <w:p w14:paraId="60EC9CD4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การฝึกปฏิบัติ/การฝึกงาน</w:t>
            </w:r>
          </w:p>
        </w:tc>
        <w:tc>
          <w:tcPr>
            <w:tcW w:w="2409" w:type="dxa"/>
          </w:tcPr>
          <w:p w14:paraId="704956C4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การศึกษาด้วยตนเอง</w:t>
            </w:r>
          </w:p>
        </w:tc>
        <w:tc>
          <w:tcPr>
            <w:tcW w:w="2127" w:type="dxa"/>
          </w:tcPr>
          <w:p w14:paraId="489290AB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สอนเสริม</w:t>
            </w:r>
          </w:p>
        </w:tc>
      </w:tr>
      <w:tr w:rsidR="00336670" w:rsidRPr="007D274F" w14:paraId="15AF900E" w14:textId="77777777" w:rsidTr="00177421">
        <w:tc>
          <w:tcPr>
            <w:tcW w:w="1838" w:type="dxa"/>
          </w:tcPr>
          <w:p w14:paraId="4D0079FD" w14:textId="392B5465" w:rsidR="00336670" w:rsidRPr="007D274F" w:rsidRDefault="005F3866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45</w:t>
            </w:r>
          </w:p>
        </w:tc>
        <w:tc>
          <w:tcPr>
            <w:tcW w:w="2552" w:type="dxa"/>
          </w:tcPr>
          <w:p w14:paraId="2654B60E" w14:textId="517026E3" w:rsidR="00336670" w:rsidRPr="007D274F" w:rsidRDefault="005F3866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2409" w:type="dxa"/>
          </w:tcPr>
          <w:p w14:paraId="1AD8F415" w14:textId="02E4E2BA" w:rsidR="00336670" w:rsidRPr="007D274F" w:rsidRDefault="005F3866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90</w:t>
            </w:r>
          </w:p>
        </w:tc>
        <w:tc>
          <w:tcPr>
            <w:tcW w:w="2127" w:type="dxa"/>
          </w:tcPr>
          <w:p w14:paraId="10187790" w14:textId="7E19713D" w:rsidR="00336670" w:rsidRPr="007D274F" w:rsidRDefault="005F3866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</w:tr>
    </w:tbl>
    <w:p w14:paraId="5170737B" w14:textId="77777777" w:rsidR="00177421" w:rsidRPr="007D274F" w:rsidRDefault="00177421" w:rsidP="001B48E8">
      <w:pPr>
        <w:rPr>
          <w:rFonts w:ascii="TH SarabunPSK" w:hAnsi="TH SarabunPSK" w:cs="TH SarabunPSK"/>
          <w:sz w:val="32"/>
          <w:szCs w:val="32"/>
        </w:rPr>
      </w:pPr>
    </w:p>
    <w:p w14:paraId="7E134B8B" w14:textId="24EEBA3C" w:rsidR="00336670" w:rsidRPr="00D976C4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3. จำนวนชั่วโมงต่อสัปดาห์ที่</w:t>
      </w:r>
      <w:r w:rsidR="00E11A85" w:rsidRPr="00D976C4">
        <w:rPr>
          <w:rFonts w:ascii="TH SarabunPSK" w:hAnsi="TH SarabunPSK" w:cs="TH SarabunPSK"/>
          <w:b/>
          <w:bCs/>
          <w:sz w:val="32"/>
          <w:szCs w:val="32"/>
          <w:cs/>
        </w:rPr>
        <w:t>จะให้คำปรึกษาและแนะนำทางวิชาการแก่นักศึกษา</w:t>
      </w:r>
    </w:p>
    <w:p w14:paraId="5C11E85A" w14:textId="1E44800A" w:rsidR="00177421" w:rsidRDefault="005F3866" w:rsidP="001B48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 ชั่วโมง</w:t>
      </w:r>
    </w:p>
    <w:p w14:paraId="61C362F4" w14:textId="77777777" w:rsidR="005F3866" w:rsidRPr="007D274F" w:rsidRDefault="005F3866" w:rsidP="001B48E8">
      <w:pPr>
        <w:rPr>
          <w:rFonts w:ascii="TH SarabunPSK" w:hAnsi="TH SarabunPSK" w:cs="TH SarabunPSK"/>
          <w:sz w:val="32"/>
          <w:szCs w:val="32"/>
        </w:rPr>
      </w:pPr>
    </w:p>
    <w:p w14:paraId="3B79BD86" w14:textId="18293E5C" w:rsidR="00336670" w:rsidRPr="00CD03A6" w:rsidRDefault="00336670" w:rsidP="00C00D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CD03A6"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1A6325" w:rsidRPr="00CD03A6">
        <w:rPr>
          <w:rFonts w:ascii="TH SarabunPSK" w:hAnsi="TH SarabunPSK" w:cs="TH SarabunPSK"/>
          <w:b/>
          <w:bCs/>
          <w:sz w:val="36"/>
          <w:szCs w:val="36"/>
          <w:cs/>
        </w:rPr>
        <w:t>การพัฒนานักศึกษาตามผลลัพธ์การเรียนรู้ที่คาดหวัง</w:t>
      </w:r>
    </w:p>
    <w:p w14:paraId="5D022378" w14:textId="47F40C75" w:rsidR="001A6325" w:rsidRPr="007D274F" w:rsidRDefault="00CD03A6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1A6325" w:rsidRPr="00CD03A6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ผลการเรียนรู้ที่คาดหวังของรายวิชาตอบสนองกับผลการเรียนรู้ที่คาดหวังของหลักสูตร</w:t>
      </w:r>
      <w:r w:rsidR="001A6325" w:rsidRPr="007D27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A6325" w:rsidRPr="007D274F">
        <w:rPr>
          <w:rFonts w:ascii="TH SarabunPSK" w:hAnsi="TH SarabunPSK" w:cs="TH SarabunPSK"/>
          <w:sz w:val="32"/>
          <w:szCs w:val="32"/>
        </w:rPr>
        <w:t xml:space="preserve">Program Learning Outcome: PLO) </w:t>
      </w:r>
      <w:r>
        <w:rPr>
          <w:rFonts w:ascii="TH SarabunPSK" w:hAnsi="TH SarabunPSK" w:cs="TH SarabunPSK" w:hint="cs"/>
          <w:sz w:val="32"/>
          <w:szCs w:val="32"/>
          <w:cs/>
        </w:rPr>
        <w:t>ได้แก่</w:t>
      </w:r>
    </w:p>
    <w:p w14:paraId="5D87BA02" w14:textId="067F7644" w:rsidR="001A565A" w:rsidRPr="005F3866" w:rsidRDefault="00D976C4" w:rsidP="005F3866">
      <w:pPr>
        <w:rPr>
          <w:rFonts w:ascii="TH SarabunPSK" w:eastAsia="Calibri" w:hAnsi="TH SarabunPSK" w:cs="TH SarabunPSK"/>
          <w:sz w:val="32"/>
          <w:szCs w:val="32"/>
        </w:rPr>
      </w:pPr>
      <w:r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5F3866" w:rsidRPr="005F3866">
        <w:rPr>
          <w:rFonts w:ascii="TH SarabunPSK" w:eastAsia="Calibri" w:hAnsi="TH SarabunPSK" w:cs="TH SarabunPSK"/>
          <w:sz w:val="32"/>
          <w:szCs w:val="32"/>
        </w:rPr>
        <w:t>PLO</w:t>
      </w:r>
      <w:r w:rsidR="005F3866" w:rsidRPr="005F3866">
        <w:rPr>
          <w:rFonts w:ascii="TH SarabunPSK" w:eastAsia="Calibri" w:hAnsi="TH SarabunPSK" w:cs="TH SarabunPSK"/>
          <w:sz w:val="32"/>
          <w:szCs w:val="32"/>
          <w:cs/>
        </w:rPr>
        <w:t>1: มีความรู้หลักภาษาไทย การใช้ภาษาไทย และวรรณกรรมไท</w:t>
      </w:r>
      <w:r w:rsidR="005F3866">
        <w:rPr>
          <w:rFonts w:ascii="TH SarabunPSK" w:eastAsia="Calibri" w:hAnsi="TH SarabunPSK" w:cs="TH SarabunPSK" w:hint="cs"/>
          <w:sz w:val="32"/>
          <w:szCs w:val="32"/>
          <w:cs/>
        </w:rPr>
        <w:t>ย</w:t>
      </w:r>
    </w:p>
    <w:p w14:paraId="5142DD2B" w14:textId="77777777" w:rsidR="00D920EA" w:rsidRPr="007D274F" w:rsidRDefault="00D920EA" w:rsidP="001B48E8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A69230E" w14:textId="1B68B059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ผลลัพธ์การเรียนรู้ระดับรายวิชา</w:t>
      </w:r>
    </w:p>
    <w:p w14:paraId="644F454C" w14:textId="526930E2" w:rsidR="00336670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7"/>
        <w:gridCol w:w="2853"/>
        <w:gridCol w:w="1727"/>
        <w:gridCol w:w="2253"/>
      </w:tblGrid>
      <w:tr w:rsidR="00D976C4" w:rsidRPr="00D976C4" w14:paraId="4B77F3E2" w14:textId="77777777" w:rsidTr="00CD03A6">
        <w:trPr>
          <w:tblHeader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389C65C7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ผลลัพธ์การเรียนรู้ระดับรายวิชา (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CLOs)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2F947ED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ผลลัพธ์การเรียนรู้ที่คาดหวังของหลักสูตร (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 xml:space="preserve">PLOs) 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ที่รายวิชารับผิดชอบ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04937A0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กลยุทธ์การสอนตาม 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3E7B782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กลยุทธ์สำหรับวิธีการวัดและประเมินผลตาม 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</w:tr>
      <w:tr w:rsidR="00D976C4" w:rsidRPr="00D976C4" w14:paraId="2392FE06" w14:textId="77777777" w:rsidTr="00D976C4">
        <w:tc>
          <w:tcPr>
            <w:tcW w:w="0" w:type="auto"/>
            <w:hideMark/>
          </w:tcPr>
          <w:p w14:paraId="53D3F007" w14:textId="7001B686" w:rsidR="00D976C4" w:rsidRPr="00D976C4" w:rsidRDefault="00D976C4" w:rsidP="00D976C4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CLO1</w:t>
            </w:r>
            <w:r w:rsidRPr="00D976C4">
              <w:rPr>
                <w:rFonts w:ascii="TH SarabunPSK" w:hAnsi="TH SarabunPSK" w:cs="TH SarabunPSK"/>
                <w:sz w:val="28"/>
              </w:rPr>
              <w:t xml:space="preserve"> </w:t>
            </w:r>
            <w:r w:rsidR="005F3866" w:rsidRPr="005F3866">
              <w:rPr>
                <w:rFonts w:ascii="TH SarabunPSK" w:hAnsi="TH SarabunPSK" w:cs="TH SarabunPSK"/>
                <w:sz w:val="28"/>
                <w:cs/>
              </w:rPr>
              <w:t>มีความรู้ด้านวรรณคดี วรรณกรรมไทย</w:t>
            </w:r>
          </w:p>
        </w:tc>
        <w:tc>
          <w:tcPr>
            <w:tcW w:w="0" w:type="auto"/>
            <w:hideMark/>
          </w:tcPr>
          <w:p w14:paraId="04AC2EF6" w14:textId="4FF7760A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</w:rPr>
              <w:t xml:space="preserve">PLO1: </w:t>
            </w:r>
            <w:r w:rsidRPr="005F3866">
              <w:rPr>
                <w:rFonts w:ascii="TH SarabunPSK" w:hAnsi="TH SarabunPSK" w:cs="TH SarabunPSK"/>
                <w:sz w:val="28"/>
                <w:cs/>
              </w:rPr>
              <w:t>มีความรู้หลักภาษาไทย การใช้ภาษาไทย และวรรณกรรมไทย</w:t>
            </w:r>
          </w:p>
        </w:tc>
        <w:tc>
          <w:tcPr>
            <w:tcW w:w="0" w:type="auto"/>
            <w:hideMark/>
          </w:tcPr>
          <w:p w14:paraId="5C9254DA" w14:textId="37331B54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  <w:hideMark/>
          </w:tcPr>
          <w:p w14:paraId="74CE25F4" w14:textId="28370120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 xml:space="preserve">แบบสังเกตพฤติกรรมโดยใช้ </w:t>
            </w:r>
            <w:r w:rsidRPr="005F3866">
              <w:rPr>
                <w:rFonts w:ascii="TH SarabunPSK" w:hAnsi="TH SarabunPSK" w:cs="TH SarabunPSK"/>
                <w:sz w:val="28"/>
              </w:rPr>
              <w:t>rubric score</w:t>
            </w:r>
          </w:p>
        </w:tc>
      </w:tr>
      <w:tr w:rsidR="00D976C4" w:rsidRPr="00D976C4" w14:paraId="6E42D59D" w14:textId="77777777" w:rsidTr="00D976C4">
        <w:tc>
          <w:tcPr>
            <w:tcW w:w="0" w:type="auto"/>
            <w:hideMark/>
          </w:tcPr>
          <w:p w14:paraId="5927F3BC" w14:textId="4FB15455" w:rsidR="00D976C4" w:rsidRPr="00D976C4" w:rsidRDefault="00D976C4" w:rsidP="00D976C4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CLO2</w:t>
            </w:r>
            <w:r w:rsidRPr="00D976C4">
              <w:rPr>
                <w:rFonts w:ascii="TH SarabunPSK" w:hAnsi="TH SarabunPSK" w:cs="TH SarabunPSK"/>
                <w:sz w:val="28"/>
              </w:rPr>
              <w:t xml:space="preserve"> </w:t>
            </w:r>
            <w:r w:rsidR="005F3866" w:rsidRPr="005F3866">
              <w:rPr>
                <w:rFonts w:ascii="TH SarabunPSK" w:hAnsi="TH SarabunPSK" w:cs="TH SarabunPSK"/>
                <w:sz w:val="28"/>
                <w:cs/>
              </w:rPr>
              <w:t>สามารถวิเคราะห์วิจารณ์ได้อย่างสร้างสรรค์</w:t>
            </w:r>
          </w:p>
        </w:tc>
        <w:tc>
          <w:tcPr>
            <w:tcW w:w="0" w:type="auto"/>
            <w:hideMark/>
          </w:tcPr>
          <w:p w14:paraId="6CBE5F0B" w14:textId="073B0C15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</w:rPr>
              <w:t xml:space="preserve">PLO1: </w:t>
            </w:r>
            <w:r w:rsidRPr="005F3866">
              <w:rPr>
                <w:rFonts w:ascii="TH SarabunPSK" w:hAnsi="TH SarabunPSK" w:cs="TH SarabunPSK"/>
                <w:sz w:val="28"/>
                <w:cs/>
              </w:rPr>
              <w:t>มีความรู้หลักภาษาไทย การใช้ภาษาไทย และวรรณกรรมไทย</w:t>
            </w:r>
          </w:p>
        </w:tc>
        <w:tc>
          <w:tcPr>
            <w:tcW w:w="0" w:type="auto"/>
            <w:hideMark/>
          </w:tcPr>
          <w:p w14:paraId="5E510A7A" w14:textId="7D1DB5D0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  <w:hideMark/>
          </w:tcPr>
          <w:p w14:paraId="660BD04C" w14:textId="26B25937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 xml:space="preserve">แบบสังเกตพฤติกรรมโดยใช้ </w:t>
            </w:r>
            <w:r w:rsidRPr="005F3866">
              <w:rPr>
                <w:rFonts w:ascii="TH SarabunPSK" w:hAnsi="TH SarabunPSK" w:cs="TH SarabunPSK"/>
                <w:sz w:val="28"/>
              </w:rPr>
              <w:t>rubric score</w:t>
            </w:r>
          </w:p>
        </w:tc>
      </w:tr>
    </w:tbl>
    <w:p w14:paraId="5C27C6BA" w14:textId="77777777" w:rsidR="00D976C4" w:rsidRDefault="00D976C4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14:paraId="3AF9BB64" w14:textId="77777777" w:rsidR="005F3866" w:rsidRPr="007D274F" w:rsidRDefault="005F386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2A9BA52" w14:textId="132A36DB" w:rsidR="00336670" w:rsidRPr="007D274F" w:rsidRDefault="00336670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แผนการสอนและการประเมินผล</w:t>
      </w:r>
    </w:p>
    <w:p w14:paraId="5FE981EA" w14:textId="77777777" w:rsidR="00D976C4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แผนการสอน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0"/>
        <w:gridCol w:w="2018"/>
        <w:gridCol w:w="666"/>
        <w:gridCol w:w="1046"/>
        <w:gridCol w:w="1518"/>
        <w:gridCol w:w="1690"/>
        <w:gridCol w:w="952"/>
      </w:tblGrid>
      <w:tr w:rsidR="00EF1FD4" w:rsidRPr="00D976C4" w14:paraId="0A8B2F45" w14:textId="77777777" w:rsidTr="00CD03A6">
        <w:trPr>
          <w:tblHeader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25AC518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สัปดาห์ที่ (วันที่สอน)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F47FB76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หัวข้อ/รายละเอียด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786E498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CFC3F1C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จำนวนชั่วโมงสอน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40DEF3C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กิจกรรมการเรียนการสอน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59FB760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สื่อการเรียนรู้/แหล่งการเรียนรู้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B4AAAE7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ผู้สอน</w:t>
            </w:r>
          </w:p>
        </w:tc>
      </w:tr>
      <w:tr w:rsidR="00D976C4" w:rsidRPr="00D976C4" w14:paraId="47FA1BBC" w14:textId="77777777" w:rsidTr="00CD03A6">
        <w:tc>
          <w:tcPr>
            <w:tcW w:w="0" w:type="auto"/>
            <w:vAlign w:val="center"/>
            <w:hideMark/>
          </w:tcPr>
          <w:p w14:paraId="18A12B42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0" w:type="auto"/>
            <w:hideMark/>
          </w:tcPr>
          <w:p w14:paraId="7A053780" w14:textId="0E345BEC" w:rsidR="00D976C4" w:rsidRPr="00D976C4" w:rsidRDefault="001E37C0" w:rsidP="00D976C4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  <w:cs/>
              </w:rPr>
              <w:t>ปฐมนิเทศเกี่ยวกับการเรียน การสอน</w:t>
            </w:r>
          </w:p>
        </w:tc>
        <w:tc>
          <w:tcPr>
            <w:tcW w:w="0" w:type="auto"/>
            <w:hideMark/>
          </w:tcPr>
          <w:p w14:paraId="1BC87787" w14:textId="77777777" w:rsidR="001E37C0" w:rsidRPr="001E37C0" w:rsidRDefault="001E37C0" w:rsidP="001E37C0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352F1001" w14:textId="749E3E0C" w:rsidR="00D976C4" w:rsidRPr="00D976C4" w:rsidRDefault="001E37C0" w:rsidP="001E37C0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6985BC6B" w14:textId="4542AD57" w:rsidR="00D976C4" w:rsidRPr="00D976C4" w:rsidRDefault="001E37C0" w:rsidP="00CD03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hideMark/>
          </w:tcPr>
          <w:p w14:paraId="4A9A4EB4" w14:textId="7F26C7C1" w:rsidR="00D976C4" w:rsidRPr="00D976C4" w:rsidRDefault="005D654B" w:rsidP="00D976C4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  <w:hideMark/>
          </w:tcPr>
          <w:p w14:paraId="1CCA3692" w14:textId="3BACC4F0" w:rsidR="00D976C4" w:rsidRPr="00D976C4" w:rsidRDefault="0025302F" w:rsidP="00D976C4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  <w:hideMark/>
          </w:tcPr>
          <w:p w14:paraId="149C3717" w14:textId="6718A3E8" w:rsidR="00D976C4" w:rsidRPr="00D976C4" w:rsidRDefault="0025302F" w:rsidP="00D976C4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7A6D1820" w14:textId="77777777" w:rsidTr="005D654B">
        <w:tc>
          <w:tcPr>
            <w:tcW w:w="0" w:type="auto"/>
            <w:vAlign w:val="center"/>
            <w:hideMark/>
          </w:tcPr>
          <w:p w14:paraId="6106E5D8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0" w:type="auto"/>
            <w:hideMark/>
          </w:tcPr>
          <w:p w14:paraId="60AC748C" w14:textId="29CB50EA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ความรู้พื้นฐานที่เกี่ยวข้องกับวรรณคดีไทย</w:t>
            </w:r>
          </w:p>
        </w:tc>
        <w:tc>
          <w:tcPr>
            <w:tcW w:w="0" w:type="auto"/>
            <w:hideMark/>
          </w:tcPr>
          <w:p w14:paraId="52FFF9F9" w14:textId="77777777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41259A80" w14:textId="3250F086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5AA5008F" w14:textId="7DB1023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0713428C" w14:textId="0AAE448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08ECAB1C" w14:textId="73298DA8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54BFA4B7" w14:textId="77777777" w:rsidTr="005D654B">
        <w:tc>
          <w:tcPr>
            <w:tcW w:w="0" w:type="auto"/>
            <w:vAlign w:val="center"/>
            <w:hideMark/>
          </w:tcPr>
          <w:p w14:paraId="4643845A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0" w:type="auto"/>
            <w:hideMark/>
          </w:tcPr>
          <w:p w14:paraId="27394CEF" w14:textId="7BF5E2A3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  <w:cs/>
              </w:rPr>
              <w:t>ความหมายของวรรณคดี</w:t>
            </w:r>
          </w:p>
        </w:tc>
        <w:tc>
          <w:tcPr>
            <w:tcW w:w="0" w:type="auto"/>
            <w:hideMark/>
          </w:tcPr>
          <w:p w14:paraId="5C49374D" w14:textId="394DF12E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7FDB73F0" w14:textId="2A223D45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20FBBEC4" w14:textId="40A5F564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74D2335A" w14:textId="39C3C2DD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3F08EED8" w14:textId="1C2C61E4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6343BFF3" w14:textId="77777777" w:rsidTr="005D654B">
        <w:tc>
          <w:tcPr>
            <w:tcW w:w="0" w:type="auto"/>
            <w:vAlign w:val="center"/>
            <w:hideMark/>
          </w:tcPr>
          <w:p w14:paraId="571EEEEC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0" w:type="auto"/>
            <w:hideMark/>
          </w:tcPr>
          <w:p w14:paraId="58C0C9E5" w14:textId="73FFAB91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  <w:cs/>
              </w:rPr>
              <w:t>ลักษณะและประเภทของวรรณคดี</w:t>
            </w:r>
          </w:p>
        </w:tc>
        <w:tc>
          <w:tcPr>
            <w:tcW w:w="0" w:type="auto"/>
            <w:hideMark/>
          </w:tcPr>
          <w:p w14:paraId="770E4130" w14:textId="34A1B46D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78E7B6F6" w14:textId="3EC457B3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6C62E431" w14:textId="66EB77D5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28D90A23" w14:textId="726123CE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2966AE91" w14:textId="6DB4250B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0745EFF3" w14:textId="77777777" w:rsidTr="005D654B">
        <w:tc>
          <w:tcPr>
            <w:tcW w:w="0" w:type="auto"/>
            <w:vAlign w:val="center"/>
            <w:hideMark/>
          </w:tcPr>
          <w:p w14:paraId="3927ADDC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0" w:type="auto"/>
            <w:hideMark/>
          </w:tcPr>
          <w:p w14:paraId="4245AFEE" w14:textId="2AE013C8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  <w:cs/>
              </w:rPr>
              <w:t>องค์ประกอบของวรรณคดี</w:t>
            </w:r>
          </w:p>
        </w:tc>
        <w:tc>
          <w:tcPr>
            <w:tcW w:w="0" w:type="auto"/>
            <w:hideMark/>
          </w:tcPr>
          <w:p w14:paraId="067B2398" w14:textId="48A91716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3D112170" w14:textId="0268D6FA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553C8766" w14:textId="17E8C2C4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0E23395C" w14:textId="57849585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785C4813" w14:textId="32FE003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0B09DFEC" w14:textId="77777777" w:rsidTr="005D654B">
        <w:tc>
          <w:tcPr>
            <w:tcW w:w="0" w:type="auto"/>
            <w:vAlign w:val="center"/>
            <w:hideMark/>
          </w:tcPr>
          <w:p w14:paraId="2112F840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0" w:type="auto"/>
            <w:hideMark/>
          </w:tcPr>
          <w:p w14:paraId="6FCA60DA" w14:textId="1E76896F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  <w:cs/>
              </w:rPr>
              <w:t>องค์ประกอบของวรรณคดี(ต่อ)</w:t>
            </w:r>
          </w:p>
        </w:tc>
        <w:tc>
          <w:tcPr>
            <w:tcW w:w="0" w:type="auto"/>
            <w:hideMark/>
          </w:tcPr>
          <w:p w14:paraId="41F26E7A" w14:textId="1B45CB6A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0C850BBA" w14:textId="65202328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671F8408" w14:textId="0D957A01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3F192037" w14:textId="3A76397A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41F5BABE" w14:textId="555A58E7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54CDEBC5" w14:textId="77777777" w:rsidTr="005D654B">
        <w:tc>
          <w:tcPr>
            <w:tcW w:w="0" w:type="auto"/>
            <w:vAlign w:val="center"/>
            <w:hideMark/>
          </w:tcPr>
          <w:p w14:paraId="14E00C7F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0" w:type="auto"/>
            <w:hideMark/>
          </w:tcPr>
          <w:p w14:paraId="724C1A9B" w14:textId="04A393F5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  <w:cs/>
              </w:rPr>
              <w:t>รสของวรรณคดี</w:t>
            </w:r>
          </w:p>
        </w:tc>
        <w:tc>
          <w:tcPr>
            <w:tcW w:w="0" w:type="auto"/>
            <w:hideMark/>
          </w:tcPr>
          <w:p w14:paraId="6CA5AE88" w14:textId="18415A84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2B258BEC" w14:textId="7F318A53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5A75A198" w14:textId="5A2D599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6DC51B48" w14:textId="18D220AA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3DB49BE8" w14:textId="06116E7D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46442777" w14:textId="77777777" w:rsidTr="005D654B">
        <w:tc>
          <w:tcPr>
            <w:tcW w:w="0" w:type="auto"/>
            <w:vAlign w:val="center"/>
            <w:hideMark/>
          </w:tcPr>
          <w:p w14:paraId="7ADAD242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0" w:type="auto"/>
            <w:hideMark/>
          </w:tcPr>
          <w:p w14:paraId="37C12B2F" w14:textId="0133D24E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  <w:cs/>
              </w:rPr>
              <w:t>ยุคสมัยของวรรณคดีไทย</w:t>
            </w:r>
          </w:p>
        </w:tc>
        <w:tc>
          <w:tcPr>
            <w:tcW w:w="0" w:type="auto"/>
            <w:hideMark/>
          </w:tcPr>
          <w:p w14:paraId="08A271A2" w14:textId="3949A27F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5AEE193C" w14:textId="2112DAFB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7B4AF446" w14:textId="1D7C8668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058A2DB3" w14:textId="4D3CFDB3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2107E0B4" w14:textId="65C85958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2291E092" w14:textId="77777777" w:rsidTr="005D654B">
        <w:tc>
          <w:tcPr>
            <w:tcW w:w="0" w:type="auto"/>
            <w:vAlign w:val="center"/>
            <w:hideMark/>
          </w:tcPr>
          <w:p w14:paraId="3FAAE469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0" w:type="auto"/>
            <w:hideMark/>
          </w:tcPr>
          <w:p w14:paraId="1A09645E" w14:textId="07157955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  <w:cs/>
              </w:rPr>
              <w:t>ขนบของวรรณคดีไทย</w:t>
            </w:r>
          </w:p>
        </w:tc>
        <w:tc>
          <w:tcPr>
            <w:tcW w:w="0" w:type="auto"/>
            <w:hideMark/>
          </w:tcPr>
          <w:p w14:paraId="755C23EA" w14:textId="6E2128D8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6ADAC9EE" w14:textId="02114543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6681AE76" w14:textId="190CB966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180EE094" w14:textId="18312B8A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0DCA3CF9" w14:textId="52187E0D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0ED678DB" w14:textId="77777777" w:rsidTr="005D654B">
        <w:tc>
          <w:tcPr>
            <w:tcW w:w="0" w:type="auto"/>
            <w:vAlign w:val="center"/>
            <w:hideMark/>
          </w:tcPr>
          <w:p w14:paraId="5160F8C9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0" w:type="auto"/>
            <w:hideMark/>
          </w:tcPr>
          <w:p w14:paraId="10351642" w14:textId="756A8949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  <w:cs/>
              </w:rPr>
              <w:t>ความสัมพันธ์ระหว่างวรรณคดีไทยกับสังคม</w:t>
            </w:r>
          </w:p>
        </w:tc>
        <w:tc>
          <w:tcPr>
            <w:tcW w:w="0" w:type="auto"/>
            <w:hideMark/>
          </w:tcPr>
          <w:p w14:paraId="5FA39048" w14:textId="7FB0770A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20E2FDBD" w14:textId="2CD4BB69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3F2CFE7F" w14:textId="7BFAC7F0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3C2C28E0" w14:textId="5ED53354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0528F1F2" w14:textId="10A8A6F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3D8D0A52" w14:textId="77777777" w:rsidTr="005D654B">
        <w:tc>
          <w:tcPr>
            <w:tcW w:w="0" w:type="auto"/>
            <w:vAlign w:val="center"/>
            <w:hideMark/>
          </w:tcPr>
          <w:p w14:paraId="54E715EA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14:paraId="4040A03A" w14:textId="5B1EE7CD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  <w:cs/>
              </w:rPr>
              <w:t>บทบาทของวรรณคดีไทยในปัจจุบัน</w:t>
            </w:r>
          </w:p>
        </w:tc>
        <w:tc>
          <w:tcPr>
            <w:tcW w:w="0" w:type="auto"/>
            <w:hideMark/>
          </w:tcPr>
          <w:p w14:paraId="0A4FB255" w14:textId="6979CC7D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2E791184" w14:textId="79528302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75A1B5FD" w14:textId="6AAA335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57CF9E39" w14:textId="1E7FC8FA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52F5DF86" w14:textId="31194CCF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21D10027" w14:textId="77777777" w:rsidTr="005D654B">
        <w:tc>
          <w:tcPr>
            <w:tcW w:w="0" w:type="auto"/>
            <w:vAlign w:val="center"/>
            <w:hideMark/>
          </w:tcPr>
          <w:p w14:paraId="66D1C22E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0" w:type="auto"/>
            <w:hideMark/>
          </w:tcPr>
          <w:p w14:paraId="1813491D" w14:textId="37D0B4DD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  <w:cs/>
              </w:rPr>
              <w:t>บทบาทของวรรณคดีไทยในปัจจุบัน (ต่อ)</w:t>
            </w:r>
          </w:p>
        </w:tc>
        <w:tc>
          <w:tcPr>
            <w:tcW w:w="0" w:type="auto"/>
            <w:hideMark/>
          </w:tcPr>
          <w:p w14:paraId="36E88E50" w14:textId="193AAFC6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12A8766C" w14:textId="50DB7E12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</w:tcPr>
          <w:p w14:paraId="63D3BB2A" w14:textId="0995BC7B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4CC0215C" w14:textId="506C7D4B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01CC9DDE" w14:textId="32A47233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2CBA3D99" w14:textId="77777777" w:rsidTr="00DC5AF0">
        <w:tc>
          <w:tcPr>
            <w:tcW w:w="0" w:type="auto"/>
            <w:vAlign w:val="center"/>
            <w:hideMark/>
          </w:tcPr>
          <w:p w14:paraId="69FF9BFA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13</w:t>
            </w:r>
          </w:p>
        </w:tc>
        <w:tc>
          <w:tcPr>
            <w:tcW w:w="0" w:type="auto"/>
            <w:hideMark/>
          </w:tcPr>
          <w:p w14:paraId="0E0FC56D" w14:textId="039BB66A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  <w:cs/>
              </w:rPr>
              <w:t>การศึกษาวิเคราะห์วรรณคดีไทย</w:t>
            </w:r>
          </w:p>
        </w:tc>
        <w:tc>
          <w:tcPr>
            <w:tcW w:w="0" w:type="auto"/>
            <w:hideMark/>
          </w:tcPr>
          <w:p w14:paraId="012FA4EA" w14:textId="77777777" w:rsidR="008941EA" w:rsidRPr="008941EA" w:rsidRDefault="008941EA" w:rsidP="008941EA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</w:rPr>
              <w:t>CLO1</w:t>
            </w:r>
          </w:p>
          <w:p w14:paraId="0E15A6E4" w14:textId="1BD65D48" w:rsidR="005D654B" w:rsidRPr="00D976C4" w:rsidRDefault="008941EA" w:rsidP="008941EA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6FB02675" w14:textId="4A0497FA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C04818" w14:textId="4694EA74" w:rsidR="005D654B" w:rsidRPr="005D654B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บรรยาย อภิปราย และ กิจกรรมกลุ่ม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9AA8A6" w14:textId="64C88A67" w:rsidR="005D654B" w:rsidRPr="005D654B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สไลด์นำเสนอ แผนผังความ คิดสรุปองค์วามรู้</w:t>
            </w:r>
          </w:p>
        </w:tc>
        <w:tc>
          <w:tcPr>
            <w:tcW w:w="0" w:type="auto"/>
          </w:tcPr>
          <w:p w14:paraId="5244994F" w14:textId="69BDCF90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4EC60C8D" w14:textId="77777777" w:rsidTr="006B460F">
        <w:tc>
          <w:tcPr>
            <w:tcW w:w="0" w:type="auto"/>
            <w:vAlign w:val="center"/>
            <w:hideMark/>
          </w:tcPr>
          <w:p w14:paraId="7FD9DE82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14</w:t>
            </w:r>
          </w:p>
        </w:tc>
        <w:tc>
          <w:tcPr>
            <w:tcW w:w="0" w:type="auto"/>
            <w:hideMark/>
          </w:tcPr>
          <w:p w14:paraId="643A2FD0" w14:textId="21041763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  <w:cs/>
              </w:rPr>
              <w:t>การศึกษาวิเคราะห์วรรณคดีไทย(ต่อ)</w:t>
            </w:r>
          </w:p>
        </w:tc>
        <w:tc>
          <w:tcPr>
            <w:tcW w:w="0" w:type="auto"/>
            <w:hideMark/>
          </w:tcPr>
          <w:p w14:paraId="13BD8AA9" w14:textId="77777777" w:rsidR="008941EA" w:rsidRPr="008941EA" w:rsidRDefault="008941EA" w:rsidP="008941EA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</w:rPr>
              <w:t>CLO1</w:t>
            </w:r>
          </w:p>
          <w:p w14:paraId="274931E1" w14:textId="697D43B1" w:rsidR="005D654B" w:rsidRPr="00D976C4" w:rsidRDefault="008941EA" w:rsidP="008941EA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3E0B4D1F" w14:textId="1FCCF3C6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9A6392" w14:textId="22DF021B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บรรยาย อภิปราย และ กิจกรรมกลุ่ม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EAB28E" w14:textId="7310950C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สไลด์นำเสนอ แผนผังความ คิดสรุปองค์วามรู้</w:t>
            </w:r>
          </w:p>
        </w:tc>
        <w:tc>
          <w:tcPr>
            <w:tcW w:w="0" w:type="auto"/>
          </w:tcPr>
          <w:p w14:paraId="51D0B53F" w14:textId="103F84C1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D654B" w:rsidRPr="00D976C4" w14:paraId="3824F42E" w14:textId="77777777" w:rsidTr="00A06AEA">
        <w:tc>
          <w:tcPr>
            <w:tcW w:w="0" w:type="auto"/>
            <w:vAlign w:val="center"/>
            <w:hideMark/>
          </w:tcPr>
          <w:p w14:paraId="1EDC4ED2" w14:textId="77777777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15</w:t>
            </w:r>
          </w:p>
        </w:tc>
        <w:tc>
          <w:tcPr>
            <w:tcW w:w="0" w:type="auto"/>
            <w:hideMark/>
          </w:tcPr>
          <w:p w14:paraId="04C8A0B7" w14:textId="64181D5A" w:rsidR="005D654B" w:rsidRPr="00D976C4" w:rsidRDefault="008941EA" w:rsidP="005D654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สรุปภาพรวมของแนวทางการศึกษาวรรณคดีไทย</w:t>
            </w:r>
          </w:p>
        </w:tc>
        <w:tc>
          <w:tcPr>
            <w:tcW w:w="0" w:type="auto"/>
            <w:hideMark/>
          </w:tcPr>
          <w:p w14:paraId="7639D27B" w14:textId="77777777" w:rsidR="008941EA" w:rsidRPr="008941EA" w:rsidRDefault="008941EA" w:rsidP="008941EA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</w:rPr>
              <w:t>CLO1</w:t>
            </w:r>
          </w:p>
          <w:p w14:paraId="1FCA3877" w14:textId="234CAD6D" w:rsidR="005D654B" w:rsidRPr="00D976C4" w:rsidRDefault="008941EA" w:rsidP="008941EA">
            <w:pPr>
              <w:rPr>
                <w:rFonts w:ascii="TH SarabunPSK" w:hAnsi="TH SarabunPSK" w:cs="TH SarabunPSK"/>
                <w:sz w:val="28"/>
              </w:rPr>
            </w:pPr>
            <w:r w:rsidRPr="008941EA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2BE4F89C" w14:textId="5A879773" w:rsidR="005D654B" w:rsidRPr="00D976C4" w:rsidRDefault="005D654B" w:rsidP="005D654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22482D" w14:textId="33F77604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บรรยาย อภิปราย และ กิจกรรมกลุ่ม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378F1B" w14:textId="75ECADA2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สไลด์นำเสนอ แผนผังความ คิดสรุปองค์วามรู้</w:t>
            </w:r>
          </w:p>
        </w:tc>
        <w:tc>
          <w:tcPr>
            <w:tcW w:w="0" w:type="auto"/>
          </w:tcPr>
          <w:p w14:paraId="4E79F7D1" w14:textId="6FD488A6" w:rsidR="005D654B" w:rsidRPr="00D976C4" w:rsidRDefault="005D654B" w:rsidP="005D654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</w:tbl>
    <w:p w14:paraId="0CB8AADD" w14:textId="77777777" w:rsidR="002D2586" w:rsidRPr="007D274F" w:rsidRDefault="002D2586" w:rsidP="001B48E8">
      <w:pPr>
        <w:rPr>
          <w:rFonts w:ascii="TH SarabunPSK" w:hAnsi="TH SarabunPSK" w:cs="TH SarabunPSK"/>
          <w:sz w:val="32"/>
          <w:szCs w:val="32"/>
        </w:rPr>
      </w:pPr>
    </w:p>
    <w:p w14:paraId="2F4E8A7C" w14:textId="77777777" w:rsidR="002D2586" w:rsidRDefault="002D2586" w:rsidP="001B48E8">
      <w:pPr>
        <w:rPr>
          <w:rFonts w:ascii="TH SarabunPSK" w:hAnsi="TH SarabunPSK" w:cs="TH SarabunPSK"/>
          <w:sz w:val="32"/>
          <w:szCs w:val="32"/>
        </w:rPr>
      </w:pPr>
    </w:p>
    <w:p w14:paraId="63C89CB3" w14:textId="77777777" w:rsidR="008941EA" w:rsidRPr="007D274F" w:rsidRDefault="008941EA" w:rsidP="001B48E8">
      <w:pPr>
        <w:rPr>
          <w:rFonts w:ascii="TH SarabunPSK" w:hAnsi="TH SarabunPSK" w:cs="TH SarabunPSK"/>
          <w:sz w:val="32"/>
          <w:szCs w:val="32"/>
        </w:rPr>
      </w:pPr>
    </w:p>
    <w:p w14:paraId="58D1DADE" w14:textId="63F4542F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566921" w:rsidRPr="00CD03A6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แผนการประเมินตามผลลัพธ์การเรียนรู้ที่คาดหวังของรายวิชา</w:t>
      </w:r>
    </w:p>
    <w:p w14:paraId="44747E26" w14:textId="3709F7A2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การวัดผล</w:t>
      </w:r>
    </w:p>
    <w:p w14:paraId="02AB8F0A" w14:textId="125FDE57" w:rsidR="00336670" w:rsidRPr="007D274F" w:rsidRDefault="00336670" w:rsidP="001B48E8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3595"/>
        <w:gridCol w:w="3060"/>
        <w:gridCol w:w="1438"/>
        <w:gridCol w:w="1172"/>
      </w:tblGrid>
      <w:tr w:rsidR="00D976C4" w:rsidRPr="00D976C4" w14:paraId="5A5A37C4" w14:textId="77777777" w:rsidTr="002628BE">
        <w:tc>
          <w:tcPr>
            <w:tcW w:w="3595" w:type="dxa"/>
            <w:hideMark/>
          </w:tcPr>
          <w:p w14:paraId="5E05160D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ผลลัพธ์การเรียนรู้ระดับรายวิชา (</w:t>
            </w: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CLOs)</w:t>
            </w:r>
          </w:p>
        </w:tc>
        <w:tc>
          <w:tcPr>
            <w:tcW w:w="3060" w:type="dxa"/>
            <w:hideMark/>
          </w:tcPr>
          <w:p w14:paraId="042BDF05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วิธีการประเมินผลการเรียนรู้ของผู้เรียน</w:t>
            </w:r>
          </w:p>
        </w:tc>
        <w:tc>
          <w:tcPr>
            <w:tcW w:w="1438" w:type="dxa"/>
            <w:hideMark/>
          </w:tcPr>
          <w:p w14:paraId="221784AE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สัปดาห์ที่ประเมิน</w:t>
            </w:r>
          </w:p>
        </w:tc>
        <w:tc>
          <w:tcPr>
            <w:tcW w:w="1172" w:type="dxa"/>
            <w:hideMark/>
          </w:tcPr>
          <w:p w14:paraId="7B49D416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สัดส่วนของการประเมินผล</w:t>
            </w:r>
          </w:p>
        </w:tc>
      </w:tr>
      <w:tr w:rsidR="004D0086" w:rsidRPr="00D976C4" w14:paraId="5E408F29" w14:textId="77777777" w:rsidTr="003F2A15"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1A4A12" w14:textId="498D6C15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CLO1</w:t>
            </w:r>
            <w:r w:rsidRPr="004D0086">
              <w:rPr>
                <w:rFonts w:ascii="TH SarabunPSK" w:hAnsi="TH SarabunPSK" w:cs="TH SarabunPSK"/>
                <w:color w:val="000000"/>
                <w:sz w:val="28"/>
              </w:rPr>
              <w:br/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มีความรู้ด้านวรรณคดี วรรณกรรมไทย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9875A5" w14:textId="0C12A1D5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 xml:space="preserve">แบบสังเกตพฤติกรรมโดยใช้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rubric score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แบบทดสอบ กลางภาค แบบทดสอบปลายภาค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6245D" w14:textId="7212AC39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1, 2, 3, 4, 5, 6, 7, 8, 9, 10, 11, 12, 13, 14, 15,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สอบกลางภาค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สอบปลายภาค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0DF36E" w14:textId="4FB9E61F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50.0 %</w:t>
            </w:r>
          </w:p>
        </w:tc>
      </w:tr>
      <w:tr w:rsidR="004D0086" w:rsidRPr="00D976C4" w14:paraId="283C83B6" w14:textId="77777777" w:rsidTr="003F2A15">
        <w:tc>
          <w:tcPr>
            <w:tcW w:w="3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C10DAE" w14:textId="7B850A8E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CLO2</w:t>
            </w:r>
            <w:r w:rsidRPr="004D0086">
              <w:rPr>
                <w:rFonts w:ascii="TH SarabunPSK" w:hAnsi="TH SarabunPSK" w:cs="TH SarabunPSK"/>
                <w:color w:val="000000"/>
                <w:sz w:val="28"/>
              </w:rPr>
              <w:br/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สามารถวิเคราะห์วิจารณ์ได้อย่างสร้างสรรค์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36BABB" w14:textId="335F45D4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 xml:space="preserve">แบบสังเกตพฤติกรรมโดยใช้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rubric score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แบบทดสอบ กลางภาค แบบทดสอบปลายภาค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A66EC7" w14:textId="3EC66B0D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1, 2, 3, 4, 5, 6, 7, 8, 9, 10, 11, 12, 13, 14, 15,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สอบกลางภาค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สอบปลายภาค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48FC7" w14:textId="3F34523C" w:rsidR="004D0086" w:rsidRPr="004D0086" w:rsidRDefault="004D0086" w:rsidP="004D0086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50.0 %</w:t>
            </w:r>
          </w:p>
        </w:tc>
      </w:tr>
      <w:tr w:rsidR="002628BE" w:rsidRPr="00D976C4" w14:paraId="490D4319" w14:textId="77777777" w:rsidTr="00977640">
        <w:tc>
          <w:tcPr>
            <w:tcW w:w="8093" w:type="dxa"/>
            <w:gridSpan w:val="3"/>
            <w:hideMark/>
          </w:tcPr>
          <w:p w14:paraId="72F868FD" w14:textId="7468AB61" w:rsidR="002628BE" w:rsidRPr="00D976C4" w:rsidRDefault="002628BE" w:rsidP="002628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72" w:type="dxa"/>
            <w:hideMark/>
          </w:tcPr>
          <w:p w14:paraId="3EE096FD" w14:textId="77777777" w:rsidR="002628BE" w:rsidRPr="00D976C4" w:rsidRDefault="002628BE" w:rsidP="00D976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100%</w:t>
            </w:r>
          </w:p>
        </w:tc>
      </w:tr>
    </w:tbl>
    <w:p w14:paraId="1242ED6E" w14:textId="30F86266" w:rsidR="009B25B0" w:rsidRDefault="009B25B0" w:rsidP="001B48E8">
      <w:pPr>
        <w:rPr>
          <w:rFonts w:ascii="TH SarabunPSK" w:hAnsi="TH SarabunPSK" w:cs="TH SarabunPSK"/>
          <w:sz w:val="32"/>
          <w:szCs w:val="32"/>
        </w:rPr>
      </w:pPr>
    </w:p>
    <w:p w14:paraId="0EC8DF5C" w14:textId="03A5FF61" w:rsidR="00566921" w:rsidRPr="002628BE" w:rsidRDefault="00566921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C93B1A" w:rsidRPr="002628BE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เกณฑ์การตัดสินการบรรลุผลลัพธ์การเรียนรู้</w:t>
      </w:r>
    </w:p>
    <w:p w14:paraId="3E04AB5B" w14:textId="1C5269A0" w:rsidR="002628BE" w:rsidRPr="002628BE" w:rsidRDefault="002628BE" w:rsidP="00132A6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2A66" w:rsidRPr="00132A66">
        <w:rPr>
          <w:rFonts w:ascii="TH SarabunPSK" w:hAnsi="TH SarabunPSK" w:cs="TH SarabunPSK"/>
          <w:sz w:val="32"/>
          <w:szCs w:val="32"/>
          <w:cs/>
        </w:rPr>
        <w:t xml:space="preserve">ผ่านเกณฑ์การประเมินผลการเรียนแบบอิงเกณฑ์ โดยพิจารณาเกรด </w:t>
      </w:r>
      <w:r w:rsidR="00132A66" w:rsidRPr="00132A66">
        <w:rPr>
          <w:rFonts w:ascii="TH SarabunPSK" w:hAnsi="TH SarabunPSK" w:cs="TH SarabunPSK"/>
          <w:sz w:val="32"/>
          <w:szCs w:val="32"/>
        </w:rPr>
        <w:t xml:space="preserve">A </w:t>
      </w:r>
      <w:r w:rsidR="00132A66" w:rsidRPr="00132A66">
        <w:rPr>
          <w:rFonts w:ascii="TH SarabunPSK" w:hAnsi="TH SarabunPSK" w:cs="TH SarabunPSK"/>
          <w:sz w:val="32"/>
          <w:szCs w:val="32"/>
          <w:cs/>
        </w:rPr>
        <w:t>ที่ระหว่าง 100-80 คะแนน ตามล</w:t>
      </w:r>
      <w:r w:rsidR="00132A66">
        <w:rPr>
          <w:rFonts w:ascii="TH SarabunPSK" w:hAnsi="TH SarabunPSK" w:cs="TH SarabunPSK" w:hint="cs"/>
          <w:sz w:val="32"/>
          <w:szCs w:val="32"/>
          <w:cs/>
        </w:rPr>
        <w:t>ำดับ</w:t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แบ่งเป็น </w:t>
      </w:r>
      <w:r w:rsidRPr="002628BE">
        <w:rPr>
          <w:rFonts w:ascii="TH SarabunPSK" w:hAnsi="TH SarabunPSK" w:cs="TH SarabunPSK"/>
          <w:sz w:val="32"/>
          <w:szCs w:val="32"/>
        </w:rPr>
        <w:t>8</w:t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 ระดับ ดังนี้</w:t>
      </w:r>
    </w:p>
    <w:p w14:paraId="542E9574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ระดับคะแนน</w:t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ความหมาย</w:t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ค่าระดับคะแนน</w:t>
      </w:r>
    </w:p>
    <w:p w14:paraId="1A28635A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A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ดีเยี่ยม</w:t>
      </w:r>
      <w:r w:rsidRPr="002628BE">
        <w:rPr>
          <w:rFonts w:ascii="TH SarabunPSK" w:hAnsi="TH SarabunPSK" w:cs="TH SarabunPSK"/>
          <w:sz w:val="32"/>
          <w:szCs w:val="32"/>
        </w:rPr>
        <w:t xml:space="preserve"> (Excellent)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4.00</w:t>
      </w:r>
    </w:p>
    <w:p w14:paraId="1A782FDE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B+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ดีมาก </w:t>
      </w:r>
      <w:r w:rsidRPr="002628BE">
        <w:rPr>
          <w:rFonts w:ascii="TH SarabunPSK" w:hAnsi="TH SarabunPSK" w:cs="TH SarabunPSK"/>
          <w:sz w:val="32"/>
          <w:szCs w:val="32"/>
        </w:rPr>
        <w:t>(Very Good)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3.50</w:t>
      </w:r>
    </w:p>
    <w:p w14:paraId="0FD105A8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B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ดี</w:t>
      </w:r>
      <w:r w:rsidRPr="002628BE">
        <w:rPr>
          <w:rFonts w:ascii="TH SarabunPSK" w:hAnsi="TH SarabunPSK" w:cs="TH SarabunPSK"/>
          <w:sz w:val="32"/>
          <w:szCs w:val="32"/>
        </w:rPr>
        <w:t xml:space="preserve"> (Good)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3.00</w:t>
      </w:r>
    </w:p>
    <w:p w14:paraId="60D2C5BC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C+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ดีพอใช้</w:t>
      </w:r>
      <w:r w:rsidRPr="002628BE">
        <w:rPr>
          <w:rFonts w:ascii="TH SarabunPSK" w:hAnsi="TH SarabunPSK" w:cs="TH SarabunPSK"/>
          <w:sz w:val="32"/>
          <w:szCs w:val="32"/>
        </w:rPr>
        <w:t xml:space="preserve"> (Fair Good)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2.50</w:t>
      </w:r>
    </w:p>
    <w:p w14:paraId="10F8B6FC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C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พอใช้</w:t>
      </w:r>
      <w:r w:rsidRPr="002628BE">
        <w:rPr>
          <w:rFonts w:ascii="TH SarabunPSK" w:hAnsi="TH SarabunPSK" w:cs="TH SarabunPSK"/>
          <w:sz w:val="32"/>
          <w:szCs w:val="32"/>
        </w:rPr>
        <w:t xml:space="preserve"> (Fair)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2.00</w:t>
      </w:r>
    </w:p>
    <w:p w14:paraId="3090946D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  <w:cs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D+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อ่อน</w:t>
      </w:r>
      <w:r w:rsidRPr="002628BE">
        <w:rPr>
          <w:rFonts w:ascii="TH SarabunPSK" w:hAnsi="TH SarabunPSK" w:cs="TH SarabunPSK"/>
          <w:sz w:val="32"/>
          <w:szCs w:val="32"/>
        </w:rPr>
        <w:t xml:space="preserve"> (Poor)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1.50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59AD9E3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D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อ่อนมาก </w:t>
      </w:r>
      <w:r w:rsidRPr="002628BE">
        <w:rPr>
          <w:rFonts w:ascii="TH SarabunPSK" w:hAnsi="TH SarabunPSK" w:cs="TH SarabunPSK"/>
          <w:sz w:val="32"/>
          <w:szCs w:val="32"/>
        </w:rPr>
        <w:t>(Very Poor)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1.00</w:t>
      </w:r>
    </w:p>
    <w:p w14:paraId="10A5AD76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E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ตก</w:t>
      </w:r>
      <w:r w:rsidRPr="002628BE">
        <w:rPr>
          <w:rFonts w:ascii="TH SarabunPSK" w:hAnsi="TH SarabunPSK" w:cs="TH SarabunPSK"/>
          <w:sz w:val="32"/>
          <w:szCs w:val="32"/>
        </w:rPr>
        <w:t xml:space="preserve"> (Fail)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0.00</w:t>
      </w:r>
    </w:p>
    <w:p w14:paraId="3EFC5318" w14:textId="0F0233CE" w:rsidR="002628BE" w:rsidRPr="007D274F" w:rsidRDefault="002628BE" w:rsidP="00132A6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 w:hint="cs"/>
          <w:sz w:val="32"/>
          <w:szCs w:val="32"/>
          <w:cs/>
        </w:rPr>
        <w:t>กรณีรายวิชาในหลักสูตรไม่มีการประเมินผลเป็นระดับคะแนนให้ใช้สัญลักษณ์แทน โดยเป็นไปตาม</w:t>
      </w:r>
      <w:r w:rsidRPr="002628BE">
        <w:rPr>
          <w:rFonts w:ascii="TH SarabunPSK" w:hAnsi="TH SarabunPSK" w:cs="TH SarabunPSK"/>
          <w:sz w:val="32"/>
          <w:szCs w:val="32"/>
          <w:cs/>
        </w:rPr>
        <w:t>ข้อบังคับมหาวิทยาลัยราชภัฏกำแพงเพชร ว่าด้วยการจัดการศึกษาระดับปริญญาตรี</w:t>
      </w:r>
      <w:r w:rsidRPr="002628BE">
        <w:rPr>
          <w:rFonts w:ascii="TH SarabunPSK" w:hAnsi="TH SarabunPSK" w:cs="TH SarabunPSK"/>
          <w:sz w:val="32"/>
          <w:szCs w:val="32"/>
        </w:rPr>
        <w:t xml:space="preserve"> </w:t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2628BE">
        <w:rPr>
          <w:rFonts w:ascii="TH SarabunPSK" w:hAnsi="TH SarabunPSK" w:cs="TH SarabunPSK"/>
          <w:sz w:val="32"/>
          <w:szCs w:val="32"/>
        </w:rPr>
        <w:t>2566</w:t>
      </w:r>
    </w:p>
    <w:p w14:paraId="5C145B25" w14:textId="77777777" w:rsidR="004B7D6D" w:rsidRDefault="004B7D6D" w:rsidP="002628B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4220AD" w14:textId="5E682305" w:rsidR="00C93B1A" w:rsidRPr="002628BE" w:rsidRDefault="00C93B1A" w:rsidP="002628BE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2628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เกณฑ์คะแนนในการวัดระดับผลการศึกษา</w:t>
      </w:r>
    </w:p>
    <w:p w14:paraId="46EC414C" w14:textId="13F97C9A" w:rsidR="00C93B1A" w:rsidRPr="002628BE" w:rsidRDefault="002628BE" w:rsidP="00C93B1A">
      <w:pPr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เกณฑ์คะแนนในการวัดระดับผลการเรียนเป็นไปตามข้อบังคับมหาวิทยาลัยราชภัฏกำแพงเพชรว่าด้วย การจัดการศึกษาระดับปริญญาตรี พ.ศ.2566 (</w:t>
      </w:r>
      <w:r w:rsidRPr="002628BE">
        <w:rPr>
          <w:rFonts w:ascii="TH SarabunPSK" w:hAnsi="TH SarabunPSK" w:cs="TH SarabunPSK"/>
          <w:sz w:val="32"/>
          <w:szCs w:val="32"/>
        </w:rPr>
        <w:t>https://reg.kpru.ac.th/th/data/rules/kpru_k</w:t>
      </w:r>
      <w:r w:rsidRPr="002628BE">
        <w:rPr>
          <w:rFonts w:ascii="TH SarabunPSK" w:hAnsi="TH SarabunPSK" w:cs="TH SarabunPSK"/>
          <w:sz w:val="32"/>
          <w:szCs w:val="32"/>
          <w:cs/>
        </w:rPr>
        <w:t>6601.</w:t>
      </w:r>
      <w:r w:rsidRPr="002628BE">
        <w:rPr>
          <w:rFonts w:ascii="TH SarabunPSK" w:hAnsi="TH SarabunPSK" w:cs="TH SarabunPSK"/>
          <w:sz w:val="32"/>
          <w:szCs w:val="32"/>
        </w:rPr>
        <w:t>pdf)</w:t>
      </w:r>
    </w:p>
    <w:p w14:paraId="1603A470" w14:textId="77777777" w:rsidR="007D274F" w:rsidRDefault="007D274F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C9EB45" w14:textId="77777777" w:rsidR="004B7D6D" w:rsidRDefault="004B7D6D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829771" w14:textId="77777777" w:rsidR="004B7D6D" w:rsidRDefault="004B7D6D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11346B" w14:textId="77777777" w:rsidR="004B7D6D" w:rsidRPr="004B7D6D" w:rsidRDefault="004B7D6D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984286" w14:textId="3334C627" w:rsidR="00336670" w:rsidRPr="00CD03A6" w:rsidRDefault="00336670" w:rsidP="00C00D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CD03A6">
        <w:rPr>
          <w:rFonts w:ascii="TH SarabunPSK" w:hAnsi="TH SarabunPSK" w:cs="TH SarabunPSK"/>
          <w:b/>
          <w:bCs/>
          <w:sz w:val="36"/>
          <w:szCs w:val="36"/>
        </w:rPr>
        <w:t>6</w:t>
      </w: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5B0450" w:rsidRPr="005B0450">
        <w:rPr>
          <w:rFonts w:ascii="TH SarabunPSK" w:hAnsi="TH SarabunPSK" w:cs="TH SarabunPSK"/>
          <w:b/>
          <w:bCs/>
          <w:sz w:val="36"/>
          <w:szCs w:val="36"/>
          <w:cs/>
        </w:rPr>
        <w:t>สิ่งสนับสนุนการเรียนรู้</w:t>
      </w:r>
    </w:p>
    <w:p w14:paraId="17E9D354" w14:textId="77777777" w:rsidR="00CD03A6" w:rsidRDefault="00CD03A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DB5A1A" w14:textId="329869DC" w:rsidR="00336670" w:rsidRPr="002628BE" w:rsidRDefault="005B045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5B0450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5B0450">
        <w:rPr>
          <w:rFonts w:ascii="TH SarabunPSK" w:hAnsi="TH SarabunPSK" w:cs="TH SarabunPSK"/>
          <w:b/>
          <w:bCs/>
          <w:sz w:val="32"/>
          <w:szCs w:val="32"/>
          <w:cs/>
        </w:rPr>
        <w:t>เอกสารตำราหลัก</w:t>
      </w:r>
    </w:p>
    <w:p w14:paraId="73F99605" w14:textId="50238623" w:rsidR="005B0450" w:rsidRPr="005B0450" w:rsidRDefault="005B0450" w:rsidP="00CB7A09">
      <w:pPr>
        <w:rPr>
          <w:rFonts w:ascii="TH SarabunPSK" w:hAnsi="TH SarabunPSK" w:cs="TH SarabunPSK"/>
          <w:sz w:val="32"/>
          <w:szCs w:val="32"/>
        </w:rPr>
      </w:pPr>
      <w:r w:rsidRPr="005B0450">
        <w:rPr>
          <w:rFonts w:ascii="TH SarabunPSK" w:hAnsi="TH SarabunPSK" w:cs="TH SarabunPSK"/>
          <w:sz w:val="32"/>
          <w:szCs w:val="32"/>
          <w:cs/>
        </w:rPr>
        <w:t>กุสุมา รักษมณี</w:t>
      </w:r>
      <w:r>
        <w:rPr>
          <w:rFonts w:ascii="TH SarabunPSK" w:hAnsi="TH SarabunPSK" w:cs="TH SarabunPSK" w:hint="cs"/>
          <w:sz w:val="32"/>
          <w:szCs w:val="32"/>
          <w:cs/>
        </w:rPr>
        <w:t>. (</w:t>
      </w:r>
      <w:r w:rsidRPr="005B0450">
        <w:rPr>
          <w:rFonts w:ascii="TH SarabunPSK" w:hAnsi="TH SarabunPSK" w:cs="TH SarabunPSK"/>
          <w:sz w:val="32"/>
          <w:szCs w:val="32"/>
          <w:cs/>
        </w:rPr>
        <w:t>2530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5B0450">
        <w:rPr>
          <w:rFonts w:ascii="TH SarabunPSK" w:hAnsi="TH SarabunPSK" w:cs="TH SarabunPSK"/>
          <w:sz w:val="32"/>
          <w:szCs w:val="32"/>
          <w:cs/>
        </w:rPr>
        <w:t xml:space="preserve">. การวิเคราะห์วรรณคดีไทยตามทฤษฎีวรรณคดีสันสฤต. สำนักงานวิจัยแห่งชาติ. </w:t>
      </w:r>
    </w:p>
    <w:p w14:paraId="5F014EA7" w14:textId="7E850F2E" w:rsidR="005B0450" w:rsidRDefault="005B0450" w:rsidP="00CB7A09">
      <w:pPr>
        <w:rPr>
          <w:rFonts w:ascii="TH SarabunPSK" w:hAnsi="TH SarabunPSK" w:cs="TH SarabunPSK"/>
          <w:sz w:val="32"/>
          <w:szCs w:val="32"/>
        </w:rPr>
      </w:pPr>
      <w:r w:rsidRPr="005B0450">
        <w:rPr>
          <w:rFonts w:ascii="TH SarabunPSK" w:hAnsi="TH SarabunPSK" w:cs="TH SarabunPSK"/>
          <w:sz w:val="32"/>
          <w:szCs w:val="32"/>
          <w:cs/>
        </w:rPr>
        <w:t>ถนอม อานมวัฒน์</w:t>
      </w:r>
      <w:r w:rsidR="007411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0450">
        <w:rPr>
          <w:rFonts w:ascii="TH SarabunPSK" w:hAnsi="TH SarabunPSK" w:cs="TH SarabunPSK"/>
          <w:sz w:val="32"/>
          <w:szCs w:val="32"/>
          <w:cs/>
        </w:rPr>
        <w:t>และ</w:t>
      </w:r>
      <w:r w:rsidR="007411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0450">
        <w:rPr>
          <w:rFonts w:ascii="TH SarabunPSK" w:hAnsi="TH SarabunPSK" w:cs="TH SarabunPSK"/>
          <w:sz w:val="32"/>
          <w:szCs w:val="32"/>
          <w:cs/>
        </w:rPr>
        <w:t>คณะ.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5B0450">
        <w:rPr>
          <w:rFonts w:ascii="TH SarabunPSK" w:hAnsi="TH SarabunPSK" w:cs="TH SarabunPSK"/>
          <w:sz w:val="32"/>
          <w:szCs w:val="32"/>
          <w:cs/>
        </w:rPr>
        <w:t>2522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5B0450">
        <w:rPr>
          <w:rFonts w:ascii="TH SarabunPSK" w:hAnsi="TH SarabunPSK" w:cs="TH SarabunPSK"/>
          <w:sz w:val="32"/>
          <w:szCs w:val="32"/>
          <w:cs/>
        </w:rPr>
        <w:t>.ประวัติศาสตร์ไทยตั้งแต่สมัยแรกเริ่มจนถึงสิ้นอยุธยา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5B0450">
        <w:rPr>
          <w:rFonts w:ascii="TH SarabunPSK" w:hAnsi="TH SarabunPSK" w:cs="TH SarabunPSK"/>
          <w:sz w:val="32"/>
          <w:szCs w:val="32"/>
          <w:cs/>
        </w:rPr>
        <w:t xml:space="preserve">แสงรุ้งการพิมพ์. </w:t>
      </w:r>
      <w:r w:rsidR="007411F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7F38D9A" w14:textId="335239B6" w:rsidR="005B0450" w:rsidRDefault="005B0450" w:rsidP="00CB7A09">
      <w:pPr>
        <w:rPr>
          <w:rFonts w:ascii="TH SarabunPSK" w:hAnsi="TH SarabunPSK" w:cs="TH SarabunPSK"/>
          <w:sz w:val="32"/>
          <w:szCs w:val="32"/>
        </w:rPr>
      </w:pPr>
      <w:r w:rsidRPr="005B0450">
        <w:rPr>
          <w:rFonts w:ascii="TH SarabunPSK" w:hAnsi="TH SarabunPSK" w:cs="TH SarabunPSK"/>
          <w:sz w:val="32"/>
          <w:szCs w:val="32"/>
          <w:cs/>
        </w:rPr>
        <w:t>เปลื้อง ณ นคร</w:t>
      </w:r>
      <w:r>
        <w:rPr>
          <w:rFonts w:ascii="TH SarabunPSK" w:hAnsi="TH SarabunPSK" w:cs="TH SarabunPSK" w:hint="cs"/>
          <w:sz w:val="32"/>
          <w:szCs w:val="32"/>
          <w:cs/>
        </w:rPr>
        <w:t>. (</w:t>
      </w:r>
      <w:r w:rsidRPr="005B0450">
        <w:rPr>
          <w:rFonts w:ascii="TH SarabunPSK" w:hAnsi="TH SarabunPSK" w:cs="TH SarabunPSK"/>
          <w:sz w:val="32"/>
          <w:szCs w:val="32"/>
          <w:cs/>
        </w:rPr>
        <w:t>2515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5B0450">
        <w:rPr>
          <w:rFonts w:ascii="TH SarabunPSK" w:hAnsi="TH SarabunPSK" w:cs="TH SarabunPSK"/>
          <w:sz w:val="32"/>
          <w:szCs w:val="32"/>
          <w:cs/>
        </w:rPr>
        <w:t>. อ่านวรรณคดี.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0450">
        <w:rPr>
          <w:rFonts w:ascii="TH SarabunPSK" w:hAnsi="TH SarabunPSK" w:cs="TH SarabunPSK"/>
          <w:sz w:val="32"/>
          <w:szCs w:val="32"/>
          <w:cs/>
        </w:rPr>
        <w:t>บัณฑิตการพิมพ์.</w:t>
      </w:r>
    </w:p>
    <w:p w14:paraId="7D204640" w14:textId="75D7CE1A" w:rsidR="006124EA" w:rsidRDefault="00B43463" w:rsidP="006124EA">
      <w:pPr>
        <w:rPr>
          <w:rFonts w:ascii="TH SarabunPSK" w:hAnsi="TH SarabunPSK" w:cs="TH SarabunPSK"/>
          <w:sz w:val="32"/>
          <w:szCs w:val="32"/>
        </w:rPr>
      </w:pPr>
      <w:r w:rsidRPr="00B43463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43463">
        <w:rPr>
          <w:rFonts w:ascii="TH SarabunPSK" w:hAnsi="TH SarabunPSK" w:cs="TH SarabunPSK"/>
          <w:b/>
          <w:bCs/>
          <w:sz w:val="32"/>
          <w:szCs w:val="32"/>
          <w:cs/>
        </w:rPr>
        <w:t>เอกสารและข้อมูลสำคัญ</w:t>
      </w:r>
    </w:p>
    <w:p w14:paraId="26B0507B" w14:textId="77777777" w:rsidR="00CB7A09" w:rsidRDefault="00CB7A09" w:rsidP="00CB7A0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กรม</w:t>
      </w:r>
      <w:r w:rsidRPr="00CB7A09">
        <w:rPr>
          <w:rFonts w:ascii="TH SarabunPSK" w:hAnsi="TH SarabunPSK" w:cs="TH SarabunPSK"/>
          <w:sz w:val="32"/>
          <w:szCs w:val="32"/>
          <w:cs/>
        </w:rPr>
        <w:t>ศิลปากร</w:t>
      </w:r>
      <w:r>
        <w:rPr>
          <w:rFonts w:ascii="TH SarabunPSK" w:hAnsi="TH SarabunPSK" w:cs="TH SarabunPSK" w:hint="cs"/>
          <w:sz w:val="32"/>
          <w:szCs w:val="32"/>
          <w:cs/>
        </w:rPr>
        <w:t>. (</w:t>
      </w:r>
      <w:r w:rsidRPr="00CB7A09">
        <w:rPr>
          <w:rFonts w:ascii="TH SarabunPSK" w:hAnsi="TH SarabunPSK" w:cs="TH SarabunPSK"/>
          <w:sz w:val="32"/>
          <w:szCs w:val="32"/>
          <w:cs/>
        </w:rPr>
        <w:t>2529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B7A09">
        <w:rPr>
          <w:rFonts w:ascii="TH SarabunPSK" w:hAnsi="TH SarabunPSK" w:cs="TH SarabunPSK"/>
          <w:sz w:val="32"/>
          <w:szCs w:val="32"/>
          <w:cs/>
        </w:rPr>
        <w:t>.วรรณกรรมสมัยอยุธยา เล่ม 1 (พิมพ์ครั้งที่ 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CB7A09">
        <w:rPr>
          <w:rFonts w:ascii="TH SarabunPSK" w:hAnsi="TH SarabunPSK" w:cs="TH SarabunPSK"/>
          <w:sz w:val="32"/>
          <w:szCs w:val="32"/>
          <w:cs/>
        </w:rPr>
        <w:t xml:space="preserve">โรงพิมพ์คุรุสภาลาดพร้าว. </w:t>
      </w:r>
    </w:p>
    <w:p w14:paraId="5F0926BF" w14:textId="03725C6B" w:rsidR="006124EA" w:rsidRDefault="00CB7A09" w:rsidP="00CB7A0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กรม</w:t>
      </w:r>
      <w:r w:rsidRPr="00CB7A09">
        <w:rPr>
          <w:rFonts w:ascii="TH SarabunPSK" w:hAnsi="TH SarabunPSK" w:cs="TH SarabunPSK"/>
          <w:sz w:val="32"/>
          <w:szCs w:val="32"/>
          <w:cs/>
        </w:rPr>
        <w:t>ศิลปากร.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CB7A09">
        <w:rPr>
          <w:rFonts w:ascii="TH SarabunPSK" w:hAnsi="TH SarabunPSK" w:cs="TH SarabunPSK"/>
          <w:sz w:val="32"/>
          <w:szCs w:val="32"/>
          <w:cs/>
        </w:rPr>
        <w:t>2545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B7A09">
        <w:rPr>
          <w:rFonts w:ascii="TH SarabunPSK" w:hAnsi="TH SarabunPSK" w:cs="TH SarabunPSK"/>
          <w:sz w:val="32"/>
          <w:szCs w:val="32"/>
          <w:cs/>
        </w:rPr>
        <w:t>.วรรณกรรมสมัยอยุธยา เล่ม 2 (พิมพ์ครั้งที่ 2)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B7A09">
        <w:rPr>
          <w:rFonts w:ascii="TH SarabunPSK" w:hAnsi="TH SarabunPSK" w:cs="TH SarabunPSK"/>
          <w:sz w:val="32"/>
          <w:szCs w:val="32"/>
          <w:cs/>
        </w:rPr>
        <w:t xml:space="preserve"> โรงพิมพ์คุรุสภาลาดพร้าว.</w:t>
      </w:r>
    </w:p>
    <w:p w14:paraId="0A59EB21" w14:textId="59621980" w:rsidR="00CB7A09" w:rsidRDefault="00CB7A09" w:rsidP="00CB7A09">
      <w:pPr>
        <w:rPr>
          <w:rFonts w:ascii="TH SarabunPSK" w:hAnsi="TH SarabunPSK" w:cs="TH SarabunPSK"/>
          <w:sz w:val="32"/>
          <w:szCs w:val="32"/>
        </w:rPr>
      </w:pPr>
      <w:r w:rsidRPr="00CB7A09">
        <w:rPr>
          <w:rFonts w:ascii="TH SarabunPSK" w:hAnsi="TH SarabunPSK" w:cs="TH SarabunPSK"/>
          <w:sz w:val="32"/>
          <w:szCs w:val="32"/>
          <w:cs/>
        </w:rPr>
        <w:lastRenderedPageBreak/>
        <w:t xml:space="preserve">กรมศิลปากร. (2545).วรรณกรรมสมัยอยุธยา เล่ม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CB7A09">
        <w:rPr>
          <w:rFonts w:ascii="TH SarabunPSK" w:hAnsi="TH SarabunPSK" w:cs="TH SarabunPSK"/>
          <w:sz w:val="32"/>
          <w:szCs w:val="32"/>
          <w:cs/>
        </w:rPr>
        <w:t xml:space="preserve"> (พิมพ์ครั้งที่ 2). โรงพิมพ์คุรุสภาลาดพร้าว.</w:t>
      </w:r>
    </w:p>
    <w:p w14:paraId="2E17E962" w14:textId="039ED28B" w:rsidR="00CB7A09" w:rsidRPr="00CB7A09" w:rsidRDefault="00CB7A09" w:rsidP="00CB7A09">
      <w:pPr>
        <w:rPr>
          <w:rFonts w:ascii="TH SarabunPSK" w:hAnsi="TH SarabunPSK" w:cs="TH SarabunPSK"/>
          <w:b/>
          <w:bCs/>
          <w:sz w:val="32"/>
          <w:szCs w:val="32"/>
        </w:rPr>
      </w:pPr>
      <w:r w:rsidRPr="00CB7A09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CB7A09">
        <w:rPr>
          <w:rFonts w:ascii="TH SarabunPSK" w:hAnsi="TH SarabunPSK" w:cs="TH SarabunPSK"/>
          <w:b/>
          <w:bCs/>
          <w:sz w:val="32"/>
          <w:szCs w:val="32"/>
          <w:cs/>
        </w:rPr>
        <w:t>. เอกสารและข้อมูล</w:t>
      </w:r>
      <w:r w:rsidR="00364B95">
        <w:rPr>
          <w:rFonts w:ascii="TH SarabunPSK" w:hAnsi="TH SarabunPSK" w:cs="TH SarabunPSK" w:hint="cs"/>
          <w:b/>
          <w:bCs/>
          <w:sz w:val="32"/>
          <w:szCs w:val="32"/>
          <w:cs/>
        </w:rPr>
        <w:t>แนะนำ</w:t>
      </w:r>
    </w:p>
    <w:p w14:paraId="37948EC8" w14:textId="77777777" w:rsidR="00115493" w:rsidRDefault="00115493" w:rsidP="00115493">
      <w:pPr>
        <w:rPr>
          <w:rFonts w:ascii="TH SarabunPSK" w:hAnsi="TH SarabunPSK" w:cs="TH SarabunPSK"/>
          <w:sz w:val="32"/>
          <w:szCs w:val="32"/>
        </w:rPr>
      </w:pPr>
      <w:r w:rsidRPr="00CB7A09">
        <w:rPr>
          <w:rFonts w:ascii="TH SarabunPSK" w:hAnsi="TH SarabunPSK" w:cs="TH SarabunPSK"/>
          <w:sz w:val="32"/>
          <w:szCs w:val="32"/>
          <w:cs/>
        </w:rPr>
        <w:t>กรมศิลปากร.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CB7A09">
        <w:rPr>
          <w:rFonts w:ascii="TH SarabunPSK" w:hAnsi="TH SarabunPSK" w:cs="TH SarabunPSK"/>
          <w:sz w:val="32"/>
          <w:szCs w:val="32"/>
          <w:cs/>
        </w:rPr>
        <w:t>2547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B7A0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7A09">
        <w:rPr>
          <w:rFonts w:ascii="TH SarabunPSK" w:hAnsi="TH SarabunPSK" w:cs="TH SarabunPSK"/>
          <w:sz w:val="32"/>
          <w:szCs w:val="32"/>
          <w:cs/>
        </w:rPr>
        <w:t>ประมวลข้อมูลเกี่ยวกับจารึกพ่อขุนรามคำแหง. บริษัทรุ่งศิลป์การพิมพ์.</w:t>
      </w:r>
    </w:p>
    <w:p w14:paraId="5BB28BB6" w14:textId="48307DC0" w:rsidR="00CB7A09" w:rsidRDefault="00CB7A09" w:rsidP="00CB7A09">
      <w:pPr>
        <w:rPr>
          <w:rFonts w:ascii="TH SarabunPSK" w:hAnsi="TH SarabunPSK" w:cs="TH SarabunPSK"/>
          <w:sz w:val="32"/>
          <w:szCs w:val="32"/>
        </w:rPr>
      </w:pPr>
      <w:r w:rsidRPr="00CB7A09">
        <w:rPr>
          <w:rFonts w:ascii="TH SarabunPSK" w:hAnsi="TH SarabunPSK" w:cs="TH SarabunPSK"/>
          <w:sz w:val="32"/>
          <w:szCs w:val="32"/>
          <w:cs/>
        </w:rPr>
        <w:t>สุภา ฟักข้อง.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CB7A09">
        <w:rPr>
          <w:rFonts w:ascii="TH SarabunPSK" w:hAnsi="TH SarabunPSK" w:cs="TH SarabunPSK"/>
          <w:sz w:val="32"/>
          <w:szCs w:val="32"/>
          <w:cs/>
        </w:rPr>
        <w:t>2530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B7A09">
        <w:rPr>
          <w:rFonts w:ascii="TH SarabunPSK" w:hAnsi="TH SarabunPSK" w:cs="TH SarabunPSK"/>
          <w:sz w:val="32"/>
          <w:szCs w:val="32"/>
          <w:cs/>
        </w:rPr>
        <w:t>. วรรณคดีไทยก่อนรับอิทธิพลจากตะวันตก.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7A09">
        <w:rPr>
          <w:rFonts w:ascii="TH SarabunPSK" w:hAnsi="TH SarabunPSK" w:cs="TH SarabunPSK"/>
          <w:sz w:val="32"/>
          <w:szCs w:val="32"/>
          <w:cs/>
        </w:rPr>
        <w:t xml:space="preserve">กรมการฝึกหัดครู. </w:t>
      </w:r>
    </w:p>
    <w:p w14:paraId="7CFF0F61" w14:textId="77777777" w:rsidR="00CB7A09" w:rsidRPr="007D274F" w:rsidRDefault="00CB7A09" w:rsidP="00CB7A09">
      <w:pPr>
        <w:rPr>
          <w:rFonts w:ascii="TH SarabunPSK" w:hAnsi="TH SarabunPSK" w:cs="TH SarabunPSK"/>
          <w:sz w:val="32"/>
          <w:szCs w:val="32"/>
        </w:rPr>
      </w:pPr>
    </w:p>
    <w:p w14:paraId="59660E4E" w14:textId="1412DB55" w:rsidR="00336670" w:rsidRPr="00CD03A6" w:rsidRDefault="00336670" w:rsidP="00C00D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CD03A6">
        <w:rPr>
          <w:rFonts w:ascii="TH SarabunPSK" w:hAnsi="TH SarabunPSK" w:cs="TH SarabunPSK"/>
          <w:b/>
          <w:bCs/>
          <w:sz w:val="36"/>
          <w:szCs w:val="36"/>
        </w:rPr>
        <w:t xml:space="preserve">7 </w:t>
      </w: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>การประเมินและปรับปรุงการดำเนินการของรายวิชา</w:t>
      </w:r>
    </w:p>
    <w:p w14:paraId="44B427D4" w14:textId="77777777" w:rsidR="00CD03A6" w:rsidRDefault="00CD03A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06D2F8F" w14:textId="402774AF" w:rsidR="00336670" w:rsidRPr="002628BE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กลยุทธ์การประเมินรายวิชา</w:t>
      </w:r>
    </w:p>
    <w:p w14:paraId="1B98A98C" w14:textId="59550CF3" w:rsidR="00177421" w:rsidRPr="007D274F" w:rsidRDefault="002628BE" w:rsidP="00CB7A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ประเมินผลการดำเนินการจัดการเรียนการสอนจากหลายวิธี ได้แก่ การประเมินผลสัมฤทธิ์ทางการเรียนของนักศึกษาตามผลลัพธ์การเรียนรู้ระดับรายวิชา (</w:t>
      </w:r>
      <w:r w:rsidRPr="002628BE">
        <w:rPr>
          <w:rFonts w:ascii="TH SarabunPSK" w:hAnsi="TH SarabunPSK" w:cs="TH SarabunPSK"/>
          <w:sz w:val="32"/>
          <w:szCs w:val="32"/>
        </w:rPr>
        <w:t xml:space="preserve">CLOs) </w:t>
      </w:r>
      <w:r w:rsidRPr="002628BE">
        <w:rPr>
          <w:rFonts w:ascii="TH SarabunPSK" w:hAnsi="TH SarabunPSK" w:cs="TH SarabunPSK"/>
          <w:sz w:val="32"/>
          <w:szCs w:val="32"/>
          <w:cs/>
        </w:rPr>
        <w:t>การประเมินชิ้นงานและผลงานภาคปฏิบัติ การประเมินการมีส่วนร่วมในการเรียนรู้ การประเมินความพึงพอใจของนักศึกษาต่อการจัดการเรียนการสอน รวมทั้งการสะท้อนผลการเรียนรู้ของผู้เรียน เพื่อนำข้อมูลมาใช้ในการพัฒนาคุณภาพการจัดการเรียนการสอนให้มีประสิทธิภาพและสอดคล้องกับผลลัพธ์การเรียนรู้ของหลักสูตร</w:t>
      </w:r>
    </w:p>
    <w:p w14:paraId="391868F3" w14:textId="79C7EB13" w:rsidR="00B47CF0" w:rsidRPr="002628BE" w:rsidRDefault="00B47CF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การปรับปรุงการสอน</w:t>
      </w:r>
    </w:p>
    <w:p w14:paraId="33D7947C" w14:textId="78372749" w:rsidR="00B47CF0" w:rsidRPr="007D274F" w:rsidRDefault="002628BE" w:rsidP="00CB7A0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 xml:space="preserve">นำผลการประเมินการจัดการเรียนการสอน ผลสะท้อนจากนักศึกษา ผลการทวนสอบผลสัมฤทธิ์ทางการเรียน และข้อเสนอแนะจากอาจารย์ผู้รับผิดชอบหลักสูตรมาวิเคราะห์เพื่อปรับปรุงการจัดการเรียนการสอน เนื้อหารายวิชา กิจกรรมการเรียนรู้ สื่อและเทคโนโลยีทางการศึกษา ตลอดจนวิธีการวัดและประเมินผลให้สอดคล้องกับแนวคิด </w:t>
      </w:r>
      <w:r w:rsidRPr="002628BE">
        <w:rPr>
          <w:rFonts w:ascii="TH SarabunPSK" w:hAnsi="TH SarabunPSK" w:cs="TH SarabunPSK"/>
          <w:sz w:val="32"/>
          <w:szCs w:val="32"/>
        </w:rPr>
        <w:t xml:space="preserve">Outcome-Based Education (OBE) </w:t>
      </w:r>
      <w:r w:rsidRPr="002628BE">
        <w:rPr>
          <w:rFonts w:ascii="TH SarabunPSK" w:hAnsi="TH SarabunPSK" w:cs="TH SarabunPSK"/>
          <w:sz w:val="32"/>
          <w:szCs w:val="32"/>
          <w:cs/>
        </w:rPr>
        <w:t>และบริบทของผู้เรียน รวมทั้งส่งเสริมการจัดการเรียนรู้เชิงรุก (</w:t>
      </w:r>
      <w:r w:rsidRPr="002628B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2628BE">
        <w:rPr>
          <w:rFonts w:ascii="TH SarabunPSK" w:hAnsi="TH SarabunPSK" w:cs="TH SarabunPSK"/>
          <w:sz w:val="32"/>
          <w:szCs w:val="32"/>
          <w:cs/>
        </w:rPr>
        <w:t>และการเรียนรู้โดยใช้ชุมชนเป็นฐาน (</w:t>
      </w:r>
      <w:r w:rsidRPr="002628BE">
        <w:rPr>
          <w:rFonts w:ascii="TH SarabunPSK" w:hAnsi="TH SarabunPSK" w:cs="TH SarabunPSK"/>
          <w:sz w:val="32"/>
          <w:szCs w:val="32"/>
        </w:rPr>
        <w:t xml:space="preserve">Community-Based Learning) </w:t>
      </w:r>
      <w:r w:rsidRPr="002628BE">
        <w:rPr>
          <w:rFonts w:ascii="TH SarabunPSK" w:hAnsi="TH SarabunPSK" w:cs="TH SarabunPSK"/>
          <w:sz w:val="32"/>
          <w:szCs w:val="32"/>
          <w:cs/>
        </w:rPr>
        <w:t>ให้มีประสิทธิภาพมากยิ่งขึ้น</w:t>
      </w:r>
    </w:p>
    <w:p w14:paraId="7A07E2A4" w14:textId="600FE046" w:rsidR="00336670" w:rsidRPr="002628BE" w:rsidRDefault="00B47CF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36670" w:rsidRPr="002628B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336670" w:rsidRPr="002628BE">
        <w:rPr>
          <w:rFonts w:ascii="TH SarabunPSK" w:hAnsi="TH SarabunPSK" w:cs="TH SarabunPSK"/>
          <w:b/>
          <w:bCs/>
          <w:sz w:val="32"/>
          <w:szCs w:val="32"/>
          <w:cs/>
        </w:rPr>
        <w:t>การทวนสอบมาตรฐานผลสัมฤทธิ์ของ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นักศึกษา</w:t>
      </w:r>
      <w:r w:rsidR="00336670" w:rsidRPr="002628BE">
        <w:rPr>
          <w:rFonts w:ascii="TH SarabunPSK" w:hAnsi="TH SarabunPSK" w:cs="TH SarabunPSK"/>
          <w:b/>
          <w:bCs/>
          <w:sz w:val="32"/>
          <w:szCs w:val="32"/>
          <w:cs/>
        </w:rPr>
        <w:t>ในรายวิชา</w:t>
      </w:r>
    </w:p>
    <w:p w14:paraId="66A3B607" w14:textId="2C43C956" w:rsidR="00B47CF0" w:rsidRPr="007D274F" w:rsidRDefault="002628BE" w:rsidP="00CB7A09">
      <w:p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ดำเนินการทวนสอบมาตรฐานผลสัมฤทธิ์ของนักศึกษาโดยพิจารณาความสอดคล้องระหว่างผลลัพธ์การเรียนรู้ระดับรายวิชา (</w:t>
      </w:r>
      <w:r w:rsidRPr="002628BE">
        <w:rPr>
          <w:rFonts w:ascii="TH SarabunPSK" w:hAnsi="TH SarabunPSK" w:cs="TH SarabunPSK"/>
          <w:sz w:val="32"/>
          <w:szCs w:val="32"/>
        </w:rPr>
        <w:t xml:space="preserve">CLOs) </w:t>
      </w:r>
      <w:r w:rsidRPr="002628BE">
        <w:rPr>
          <w:rFonts w:ascii="TH SarabunPSK" w:hAnsi="TH SarabunPSK" w:cs="TH SarabunPSK"/>
          <w:sz w:val="32"/>
          <w:szCs w:val="32"/>
          <w:cs/>
        </w:rPr>
        <w:t>วิธีการจัดการเรียนการสอน และวิธีการวัดและประเมินผล ตรวจสอบคุณภาพของข้อสอบ ชิ้นงาน และเกณฑ์การประเมินผลงาน รวมทั้งพิจารณาผลสัมฤทธิ์ทางการเรียนของนักศึกษาโดยคณะกรรมการบริหารหลักสูตรหรืออาจารย์ผู้รับผิดชอบหลักสูตร และนำผลการทวนสอบไปใช้ในการปรับปรุงและพัฒนารายวิชาในรอบการจัดการเรียนการสอนครั้งต่อไปให้มีคุณภาพตามมาตรฐานหลักสูตรต่อไป</w:t>
      </w:r>
    </w:p>
    <w:p w14:paraId="457CFA86" w14:textId="55111744" w:rsidR="00B47CF0" w:rsidRDefault="00B47CF0" w:rsidP="001B48E8">
      <w:pPr>
        <w:rPr>
          <w:rFonts w:ascii="TH SarabunPSK" w:hAnsi="TH SarabunPSK" w:cs="TH SarabunPSK"/>
          <w:sz w:val="32"/>
          <w:szCs w:val="32"/>
        </w:rPr>
      </w:pPr>
    </w:p>
    <w:p w14:paraId="17BC0235" w14:textId="77777777" w:rsidR="007D274F" w:rsidRPr="007D274F" w:rsidRDefault="007D274F" w:rsidP="001B48E8">
      <w:pPr>
        <w:rPr>
          <w:rFonts w:ascii="TH SarabunPSK" w:hAnsi="TH SarabunPSK" w:cs="TH SarabunPSK"/>
          <w:sz w:val="32"/>
          <w:szCs w:val="32"/>
        </w:rPr>
      </w:pPr>
    </w:p>
    <w:sectPr w:rsidR="007D274F" w:rsidRPr="007D274F" w:rsidSect="001B48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D835E" w14:textId="77777777" w:rsidR="007645E0" w:rsidRDefault="007645E0" w:rsidP="0088251F">
      <w:r>
        <w:separator/>
      </w:r>
    </w:p>
  </w:endnote>
  <w:endnote w:type="continuationSeparator" w:id="0">
    <w:p w14:paraId="7E7C88AC" w14:textId="77777777" w:rsidR="007645E0" w:rsidRDefault="007645E0" w:rsidP="0088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cs/>
      </w:rPr>
      <w:id w:val="1078944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3328B9" w14:textId="50FA734B" w:rsidR="0088251F" w:rsidRDefault="0088251F" w:rsidP="00145B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separate"/>
        </w:r>
        <w:r w:rsidR="008E0A6D">
          <w:rPr>
            <w:rStyle w:val="PageNumber"/>
            <w:noProof/>
          </w:rPr>
          <w:t>1</w:t>
        </w:r>
        <w:r>
          <w:rPr>
            <w:rStyle w:val="PageNumber"/>
            <w:cs/>
          </w:rPr>
          <w:fldChar w:fldCharType="end"/>
        </w:r>
      </w:p>
    </w:sdtContent>
  </w:sdt>
  <w:p w14:paraId="7A104BA6" w14:textId="77777777" w:rsidR="0088251F" w:rsidRDefault="0088251F" w:rsidP="008825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sz w:val="28"/>
        <w:cs/>
      </w:rPr>
      <w:id w:val="-11673212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CE25AA" w14:textId="4E2FA6ED" w:rsidR="0088251F" w:rsidRPr="008E0A6D" w:rsidRDefault="0088251F" w:rsidP="00145B37">
        <w:pPr>
          <w:pStyle w:val="Footer"/>
          <w:framePr w:wrap="none" w:vAnchor="text" w:hAnchor="margin" w:xAlign="right" w:y="1"/>
          <w:rPr>
            <w:rStyle w:val="PageNumber"/>
            <w:sz w:val="28"/>
          </w:rPr>
        </w:pPr>
        <w:r w:rsidRPr="008E0A6D">
          <w:rPr>
            <w:rStyle w:val="PageNumber"/>
            <w:rFonts w:ascii="TH SarabunPSK" w:hAnsi="TH SarabunPSK" w:cs="TH SarabunPSK"/>
            <w:sz w:val="28"/>
            <w:cs/>
          </w:rPr>
          <w:fldChar w:fldCharType="begin"/>
        </w:r>
        <w:r w:rsidRPr="008E0A6D">
          <w:rPr>
            <w:rStyle w:val="PageNumber"/>
            <w:rFonts w:ascii="TH SarabunPSK" w:hAnsi="TH SarabunPSK" w:cs="TH SarabunPSK"/>
            <w:sz w:val="28"/>
          </w:rPr>
          <w:instrText xml:space="preserve"> PAGE </w:instrText>
        </w:r>
        <w:r w:rsidRPr="008E0A6D">
          <w:rPr>
            <w:rStyle w:val="PageNumber"/>
            <w:rFonts w:ascii="TH SarabunPSK" w:hAnsi="TH SarabunPSK" w:cs="TH SarabunPSK"/>
            <w:sz w:val="28"/>
            <w:cs/>
          </w:rPr>
          <w:fldChar w:fldCharType="separate"/>
        </w:r>
        <w:r w:rsidR="00920ADC">
          <w:rPr>
            <w:rStyle w:val="PageNumber"/>
            <w:rFonts w:ascii="TH SarabunPSK" w:hAnsi="TH SarabunPSK" w:cs="TH SarabunPSK"/>
            <w:noProof/>
            <w:sz w:val="28"/>
          </w:rPr>
          <w:t>4</w:t>
        </w:r>
        <w:r w:rsidRPr="008E0A6D">
          <w:rPr>
            <w:rStyle w:val="PageNumber"/>
            <w:rFonts w:ascii="TH SarabunPSK" w:hAnsi="TH SarabunPSK" w:cs="TH SarabunPSK"/>
            <w:sz w:val="28"/>
            <w:cs/>
          </w:rPr>
          <w:fldChar w:fldCharType="end"/>
        </w:r>
      </w:p>
    </w:sdtContent>
  </w:sdt>
  <w:p w14:paraId="19523529" w14:textId="77777777" w:rsidR="0088251F" w:rsidRDefault="0088251F" w:rsidP="0088251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50347" w14:textId="77777777" w:rsidR="00177421" w:rsidRDefault="00177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F6E2D" w14:textId="77777777" w:rsidR="007645E0" w:rsidRDefault="007645E0" w:rsidP="0088251F">
      <w:r>
        <w:separator/>
      </w:r>
    </w:p>
  </w:footnote>
  <w:footnote w:type="continuationSeparator" w:id="0">
    <w:p w14:paraId="19942E61" w14:textId="77777777" w:rsidR="007645E0" w:rsidRDefault="007645E0" w:rsidP="00882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C70DC" w14:textId="77777777" w:rsidR="00177421" w:rsidRDefault="001774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207C1" w14:textId="77777777" w:rsidR="00177421" w:rsidRDefault="001774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9905F" w14:textId="77777777" w:rsidR="00177421" w:rsidRDefault="001774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5A98"/>
    <w:multiLevelType w:val="multilevel"/>
    <w:tmpl w:val="873E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0249F"/>
    <w:multiLevelType w:val="multilevel"/>
    <w:tmpl w:val="4AB6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A1AD6"/>
    <w:multiLevelType w:val="multilevel"/>
    <w:tmpl w:val="8652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3309DD"/>
    <w:multiLevelType w:val="multilevel"/>
    <w:tmpl w:val="233887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F283CB5"/>
    <w:multiLevelType w:val="multilevel"/>
    <w:tmpl w:val="2682D0C8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814D17"/>
    <w:multiLevelType w:val="multilevel"/>
    <w:tmpl w:val="5616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E3"/>
    <w:rsid w:val="000130A6"/>
    <w:rsid w:val="00016A7A"/>
    <w:rsid w:val="000350EC"/>
    <w:rsid w:val="000467B2"/>
    <w:rsid w:val="0005299E"/>
    <w:rsid w:val="000529B5"/>
    <w:rsid w:val="00062D2C"/>
    <w:rsid w:val="00076601"/>
    <w:rsid w:val="00077F3A"/>
    <w:rsid w:val="0008139B"/>
    <w:rsid w:val="00096020"/>
    <w:rsid w:val="000A7CF7"/>
    <w:rsid w:val="000C0271"/>
    <w:rsid w:val="000D71E3"/>
    <w:rsid w:val="000E7DBA"/>
    <w:rsid w:val="00115493"/>
    <w:rsid w:val="00124085"/>
    <w:rsid w:val="00132A66"/>
    <w:rsid w:val="00151500"/>
    <w:rsid w:val="00177421"/>
    <w:rsid w:val="001A309F"/>
    <w:rsid w:val="001A565A"/>
    <w:rsid w:val="001A5D66"/>
    <w:rsid w:val="001A6325"/>
    <w:rsid w:val="001A6871"/>
    <w:rsid w:val="001A7746"/>
    <w:rsid w:val="001B48E8"/>
    <w:rsid w:val="001D2A73"/>
    <w:rsid w:val="001E37C0"/>
    <w:rsid w:val="00210CA7"/>
    <w:rsid w:val="00214951"/>
    <w:rsid w:val="00217190"/>
    <w:rsid w:val="00222B6F"/>
    <w:rsid w:val="002279EE"/>
    <w:rsid w:val="00233FA9"/>
    <w:rsid w:val="0023568D"/>
    <w:rsid w:val="002441CF"/>
    <w:rsid w:val="00244BAD"/>
    <w:rsid w:val="00245C70"/>
    <w:rsid w:val="0025302F"/>
    <w:rsid w:val="002628BE"/>
    <w:rsid w:val="002B0865"/>
    <w:rsid w:val="002B56A6"/>
    <w:rsid w:val="002C7C57"/>
    <w:rsid w:val="002D0B84"/>
    <w:rsid w:val="002D2586"/>
    <w:rsid w:val="002E0D5E"/>
    <w:rsid w:val="003040A6"/>
    <w:rsid w:val="00304D73"/>
    <w:rsid w:val="003062A7"/>
    <w:rsid w:val="00312C50"/>
    <w:rsid w:val="00312EC4"/>
    <w:rsid w:val="003320C7"/>
    <w:rsid w:val="00336670"/>
    <w:rsid w:val="003446A5"/>
    <w:rsid w:val="00364AA7"/>
    <w:rsid w:val="00364B95"/>
    <w:rsid w:val="00380D49"/>
    <w:rsid w:val="00382A6E"/>
    <w:rsid w:val="003A0721"/>
    <w:rsid w:val="003B5137"/>
    <w:rsid w:val="003C349E"/>
    <w:rsid w:val="003D77F8"/>
    <w:rsid w:val="003E0385"/>
    <w:rsid w:val="003F1FC3"/>
    <w:rsid w:val="004025AC"/>
    <w:rsid w:val="00402A82"/>
    <w:rsid w:val="0041415D"/>
    <w:rsid w:val="004169C0"/>
    <w:rsid w:val="004441B4"/>
    <w:rsid w:val="00445AFA"/>
    <w:rsid w:val="00490B56"/>
    <w:rsid w:val="0049170C"/>
    <w:rsid w:val="004A72FD"/>
    <w:rsid w:val="004B7D6D"/>
    <w:rsid w:val="004D0086"/>
    <w:rsid w:val="004D0D0E"/>
    <w:rsid w:val="004D3CCC"/>
    <w:rsid w:val="0050467E"/>
    <w:rsid w:val="0052067F"/>
    <w:rsid w:val="0053667D"/>
    <w:rsid w:val="005415B0"/>
    <w:rsid w:val="00562F18"/>
    <w:rsid w:val="00566921"/>
    <w:rsid w:val="00594095"/>
    <w:rsid w:val="00596AC8"/>
    <w:rsid w:val="005A5AA9"/>
    <w:rsid w:val="005B00EB"/>
    <w:rsid w:val="005B0450"/>
    <w:rsid w:val="005C0587"/>
    <w:rsid w:val="005C4BAD"/>
    <w:rsid w:val="005C52CD"/>
    <w:rsid w:val="005D0948"/>
    <w:rsid w:val="005D654B"/>
    <w:rsid w:val="005E448A"/>
    <w:rsid w:val="005F3207"/>
    <w:rsid w:val="005F3866"/>
    <w:rsid w:val="00605806"/>
    <w:rsid w:val="006062CE"/>
    <w:rsid w:val="006124EA"/>
    <w:rsid w:val="00620DB2"/>
    <w:rsid w:val="00630C48"/>
    <w:rsid w:val="00640F22"/>
    <w:rsid w:val="00646C64"/>
    <w:rsid w:val="00657388"/>
    <w:rsid w:val="00682585"/>
    <w:rsid w:val="006825D3"/>
    <w:rsid w:val="00683C75"/>
    <w:rsid w:val="006879A6"/>
    <w:rsid w:val="00687FE1"/>
    <w:rsid w:val="00694E65"/>
    <w:rsid w:val="006A2D4A"/>
    <w:rsid w:val="006C31CE"/>
    <w:rsid w:val="006C4949"/>
    <w:rsid w:val="006D444F"/>
    <w:rsid w:val="006D525E"/>
    <w:rsid w:val="006E38D5"/>
    <w:rsid w:val="00716509"/>
    <w:rsid w:val="00731F30"/>
    <w:rsid w:val="007411F2"/>
    <w:rsid w:val="0074219E"/>
    <w:rsid w:val="00746285"/>
    <w:rsid w:val="007645E0"/>
    <w:rsid w:val="00765E63"/>
    <w:rsid w:val="0079557A"/>
    <w:rsid w:val="007A2C3B"/>
    <w:rsid w:val="007C146D"/>
    <w:rsid w:val="007C3F3B"/>
    <w:rsid w:val="007D1BD6"/>
    <w:rsid w:val="007D274F"/>
    <w:rsid w:val="007D765F"/>
    <w:rsid w:val="007E0997"/>
    <w:rsid w:val="007E30DB"/>
    <w:rsid w:val="007E3CE4"/>
    <w:rsid w:val="007E59D1"/>
    <w:rsid w:val="007F15DC"/>
    <w:rsid w:val="007F7D2E"/>
    <w:rsid w:val="008153FB"/>
    <w:rsid w:val="00861A46"/>
    <w:rsid w:val="00861F5B"/>
    <w:rsid w:val="00871888"/>
    <w:rsid w:val="00874A12"/>
    <w:rsid w:val="00875471"/>
    <w:rsid w:val="00877A2D"/>
    <w:rsid w:val="0088251F"/>
    <w:rsid w:val="0088540B"/>
    <w:rsid w:val="00893369"/>
    <w:rsid w:val="008941EA"/>
    <w:rsid w:val="008B2C0F"/>
    <w:rsid w:val="008B6C41"/>
    <w:rsid w:val="008C4A2F"/>
    <w:rsid w:val="008C64D3"/>
    <w:rsid w:val="008E0A6D"/>
    <w:rsid w:val="008E516F"/>
    <w:rsid w:val="0091753E"/>
    <w:rsid w:val="00920ADC"/>
    <w:rsid w:val="00942729"/>
    <w:rsid w:val="00964000"/>
    <w:rsid w:val="00965800"/>
    <w:rsid w:val="009660E0"/>
    <w:rsid w:val="00985B86"/>
    <w:rsid w:val="009A0921"/>
    <w:rsid w:val="009B25B0"/>
    <w:rsid w:val="009C5D7D"/>
    <w:rsid w:val="009D39D8"/>
    <w:rsid w:val="009E2339"/>
    <w:rsid w:val="009E457C"/>
    <w:rsid w:val="009F0FEB"/>
    <w:rsid w:val="009F6B43"/>
    <w:rsid w:val="009F7FA6"/>
    <w:rsid w:val="00A123CE"/>
    <w:rsid w:val="00A236D4"/>
    <w:rsid w:val="00A256C4"/>
    <w:rsid w:val="00A5148C"/>
    <w:rsid w:val="00A67708"/>
    <w:rsid w:val="00A8758B"/>
    <w:rsid w:val="00AA1034"/>
    <w:rsid w:val="00AB2F7A"/>
    <w:rsid w:val="00AD1DAE"/>
    <w:rsid w:val="00AD3F42"/>
    <w:rsid w:val="00AD76B4"/>
    <w:rsid w:val="00AE0B32"/>
    <w:rsid w:val="00B1269B"/>
    <w:rsid w:val="00B22B5F"/>
    <w:rsid w:val="00B3449D"/>
    <w:rsid w:val="00B348F2"/>
    <w:rsid w:val="00B43463"/>
    <w:rsid w:val="00B47CF0"/>
    <w:rsid w:val="00B52257"/>
    <w:rsid w:val="00B563E3"/>
    <w:rsid w:val="00B951DD"/>
    <w:rsid w:val="00B96B01"/>
    <w:rsid w:val="00BC67D5"/>
    <w:rsid w:val="00BC7BDF"/>
    <w:rsid w:val="00BD16D1"/>
    <w:rsid w:val="00BD546B"/>
    <w:rsid w:val="00BD5CCF"/>
    <w:rsid w:val="00C00D39"/>
    <w:rsid w:val="00C05261"/>
    <w:rsid w:val="00C1709E"/>
    <w:rsid w:val="00C17112"/>
    <w:rsid w:val="00C221C7"/>
    <w:rsid w:val="00C602BB"/>
    <w:rsid w:val="00C73551"/>
    <w:rsid w:val="00C93B1A"/>
    <w:rsid w:val="00CB6906"/>
    <w:rsid w:val="00CB7A09"/>
    <w:rsid w:val="00CC0569"/>
    <w:rsid w:val="00CC483D"/>
    <w:rsid w:val="00CC5EF6"/>
    <w:rsid w:val="00CD03A6"/>
    <w:rsid w:val="00CD0CC0"/>
    <w:rsid w:val="00CE459E"/>
    <w:rsid w:val="00D03479"/>
    <w:rsid w:val="00D07FD2"/>
    <w:rsid w:val="00D15454"/>
    <w:rsid w:val="00D442F2"/>
    <w:rsid w:val="00D621AA"/>
    <w:rsid w:val="00D739A2"/>
    <w:rsid w:val="00D760F7"/>
    <w:rsid w:val="00D920EA"/>
    <w:rsid w:val="00D976C4"/>
    <w:rsid w:val="00DA1675"/>
    <w:rsid w:val="00DA4301"/>
    <w:rsid w:val="00DC0D6F"/>
    <w:rsid w:val="00DE16D7"/>
    <w:rsid w:val="00E11A85"/>
    <w:rsid w:val="00E157DB"/>
    <w:rsid w:val="00E3579A"/>
    <w:rsid w:val="00E526B1"/>
    <w:rsid w:val="00E652E6"/>
    <w:rsid w:val="00E71338"/>
    <w:rsid w:val="00E846BF"/>
    <w:rsid w:val="00EA03B7"/>
    <w:rsid w:val="00EB2E43"/>
    <w:rsid w:val="00EC11CF"/>
    <w:rsid w:val="00ED54EE"/>
    <w:rsid w:val="00EF16F2"/>
    <w:rsid w:val="00EF1FD4"/>
    <w:rsid w:val="00EF69B7"/>
    <w:rsid w:val="00F70311"/>
    <w:rsid w:val="00FA0C7D"/>
    <w:rsid w:val="00FB00F5"/>
    <w:rsid w:val="00FB51A9"/>
    <w:rsid w:val="00FC43FE"/>
    <w:rsid w:val="00FC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1BD22"/>
  <w15:chartTrackingRefBased/>
  <w15:docId w15:val="{1E404921-229D-424C-9247-CD05295C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3E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9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7BD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BDF"/>
    <w:rPr>
      <w:rFonts w:ascii="Leelawadee" w:eastAsia="Times New Roman" w:hAnsi="Leelawadee" w:cs="Angsana New"/>
      <w:kern w:val="0"/>
      <w:sz w:val="18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25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51F"/>
    <w:rPr>
      <w:rFonts w:ascii="Times New Roman" w:eastAsia="Times New Roman" w:hAnsi="Times New Roman" w:cs="Angsana New"/>
      <w:kern w:val="0"/>
      <w:sz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8251F"/>
  </w:style>
  <w:style w:type="paragraph" w:styleId="Header">
    <w:name w:val="header"/>
    <w:basedOn w:val="Normal"/>
    <w:link w:val="HeaderChar"/>
    <w:uiPriority w:val="99"/>
    <w:unhideWhenUsed/>
    <w:rsid w:val="008E0A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6D"/>
    <w:rPr>
      <w:rFonts w:ascii="Times New Roman" w:eastAsia="Times New Roman" w:hAnsi="Times New Roman" w:cs="Angsana New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93B1A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C93B1A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062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3">
    <w:name w:val="style3"/>
    <w:basedOn w:val="DefaultParagraphFont"/>
    <w:rsid w:val="005D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6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6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18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0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DF8A13-AA42-40F0-949F-48285D25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1190</Words>
  <Characters>6788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จิราวรรณ มัตริ</dc:creator>
  <cp:keywords/>
  <dc:description/>
  <cp:lastModifiedBy>suparada</cp:lastModifiedBy>
  <cp:revision>3</cp:revision>
  <cp:lastPrinted>2023-05-08T03:09:00Z</cp:lastPrinted>
  <dcterms:created xsi:type="dcterms:W3CDTF">2026-07-17T08:11:00Z</dcterms:created>
  <dcterms:modified xsi:type="dcterms:W3CDTF">2026-07-17T08:11:00Z</dcterms:modified>
</cp:coreProperties>
</file>